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CBE" w:rsidRPr="0001516F" w:rsidRDefault="00781860" w:rsidP="00F92E77">
      <w:pPr>
        <w:spacing w:after="0" w:line="240" w:lineRule="auto"/>
      </w:pPr>
      <w:r>
        <w:rPr>
          <w:b/>
          <w:color w:val="FF0000"/>
        </w:rPr>
        <w:t>3</w:t>
      </w:r>
      <w:r w:rsidR="00F92E77">
        <w:rPr>
          <w:b/>
          <w:color w:val="FF0000"/>
        </w:rPr>
        <w:t>-1</w:t>
      </w:r>
      <w:r>
        <w:rPr>
          <w:b/>
          <w:color w:val="FF0000"/>
        </w:rPr>
        <w:t>0</w:t>
      </w:r>
      <w:r w:rsidR="00F92E77">
        <w:rPr>
          <w:b/>
          <w:color w:val="FF0000"/>
        </w:rPr>
        <w:t>-1</w:t>
      </w:r>
      <w:r>
        <w:rPr>
          <w:b/>
          <w:color w:val="FF0000"/>
        </w:rPr>
        <w:t>7</w:t>
      </w:r>
      <w:r w:rsidR="00F92E77">
        <w:rPr>
          <w:b/>
          <w:color w:val="FF0000"/>
        </w:rPr>
        <w:t xml:space="preserve"> update by VSA </w:t>
      </w:r>
      <w:r>
        <w:rPr>
          <w:b/>
          <w:color w:val="FF0000"/>
        </w:rPr>
        <w:t>Minnesota</w:t>
      </w:r>
      <w:bookmarkStart w:id="0" w:name="_GoBack"/>
      <w:bookmarkEnd w:id="0"/>
    </w:p>
    <w:p w:rsidR="00226CBE" w:rsidRDefault="00226CBE" w:rsidP="00226CBE">
      <w:pPr>
        <w:spacing w:after="0" w:line="240" w:lineRule="auto"/>
      </w:pPr>
    </w:p>
    <w:p w:rsidR="00226CBE" w:rsidRPr="00F92E77" w:rsidRDefault="00226CBE" w:rsidP="00F92E77">
      <w:pPr>
        <w:spacing w:after="0" w:line="240" w:lineRule="auto"/>
        <w:jc w:val="center"/>
        <w:rPr>
          <w:b/>
          <w:sz w:val="32"/>
          <w:szCs w:val="32"/>
        </w:rPr>
      </w:pPr>
      <w:r w:rsidRPr="00F92E77">
        <w:rPr>
          <w:b/>
          <w:sz w:val="32"/>
          <w:szCs w:val="32"/>
        </w:rPr>
        <w:t>Working with American Sign Language</w:t>
      </w:r>
      <w:r w:rsidRPr="00F92E77">
        <w:rPr>
          <w:b/>
          <w:color w:val="FF0000"/>
          <w:sz w:val="32"/>
          <w:szCs w:val="32"/>
        </w:rPr>
        <w:t xml:space="preserve"> </w:t>
      </w:r>
      <w:r w:rsidRPr="00F92E77">
        <w:rPr>
          <w:b/>
          <w:sz w:val="32"/>
          <w:szCs w:val="32"/>
        </w:rPr>
        <w:t>Interpreters in Performing Arts</w:t>
      </w:r>
    </w:p>
    <w:p w:rsidR="00F92E77" w:rsidRDefault="00F92E77" w:rsidP="00F92E77">
      <w:pPr>
        <w:spacing w:after="0" w:line="240" w:lineRule="auto"/>
        <w:jc w:val="center"/>
      </w:pPr>
    </w:p>
    <w:p w:rsidR="00226CBE" w:rsidRDefault="00226CBE" w:rsidP="00F92E77">
      <w:pPr>
        <w:spacing w:after="0" w:line="240" w:lineRule="auto"/>
        <w:jc w:val="center"/>
      </w:pPr>
      <w:r>
        <w:t>Metropolitan Regional Arts Council</w:t>
      </w:r>
    </w:p>
    <w:p w:rsidR="00226CBE" w:rsidRDefault="00226CBE" w:rsidP="00F92E77">
      <w:pPr>
        <w:spacing w:after="0" w:line="240" w:lineRule="auto"/>
        <w:jc w:val="center"/>
      </w:pPr>
      <w:r>
        <w:t>2324 University Avenue West, Suite 114</w:t>
      </w:r>
    </w:p>
    <w:p w:rsidR="00226CBE" w:rsidRDefault="00226CBE" w:rsidP="00F92E77">
      <w:pPr>
        <w:spacing w:after="0" w:line="240" w:lineRule="auto"/>
        <w:jc w:val="center"/>
      </w:pPr>
      <w:r>
        <w:t>St. Paul, MN 55114</w:t>
      </w:r>
    </w:p>
    <w:p w:rsidR="00226CBE" w:rsidRDefault="00226CBE" w:rsidP="00F92E77">
      <w:pPr>
        <w:spacing w:after="0" w:line="240" w:lineRule="auto"/>
        <w:jc w:val="center"/>
      </w:pPr>
      <w:r>
        <w:t>651-645-0402</w:t>
      </w:r>
    </w:p>
    <w:p w:rsidR="00226CBE" w:rsidRDefault="0041084A" w:rsidP="00F92E77">
      <w:pPr>
        <w:spacing w:after="0" w:line="240" w:lineRule="auto"/>
        <w:jc w:val="center"/>
      </w:pPr>
      <w:hyperlink r:id="rId6" w:history="1">
        <w:r w:rsidR="00226CBE" w:rsidRPr="00D75D38">
          <w:rPr>
            <w:rStyle w:val="Hyperlink"/>
          </w:rPr>
          <w:t>www.mrac.org</w:t>
        </w:r>
      </w:hyperlink>
    </w:p>
    <w:p w:rsidR="00226CBE" w:rsidRDefault="0041084A" w:rsidP="00F92E77">
      <w:pPr>
        <w:spacing w:after="0" w:line="240" w:lineRule="auto"/>
        <w:jc w:val="center"/>
      </w:pPr>
      <w:hyperlink r:id="rId7" w:history="1">
        <w:r w:rsidR="00226CBE" w:rsidRPr="00D75D38">
          <w:rPr>
            <w:rStyle w:val="Hyperlink"/>
          </w:rPr>
          <w:t>mrac@mrac.org</w:t>
        </w:r>
      </w:hyperlink>
    </w:p>
    <w:p w:rsidR="00226CBE" w:rsidRDefault="00D07222" w:rsidP="00F92E77">
      <w:pPr>
        <w:spacing w:after="0" w:line="240" w:lineRule="auto"/>
        <w:jc w:val="center"/>
      </w:pPr>
      <w:r>
        <w:t>Minnesota</w:t>
      </w:r>
      <w:r w:rsidR="00226CBE">
        <w:t xml:space="preserve"> Relay Service 1-800-627-3529 (711)</w:t>
      </w:r>
    </w:p>
    <w:p w:rsidR="00F92E77" w:rsidRDefault="00F92E77" w:rsidP="00226CBE">
      <w:pPr>
        <w:spacing w:after="0" w:line="240" w:lineRule="auto"/>
      </w:pPr>
    </w:p>
    <w:p w:rsidR="00226CBE" w:rsidRPr="00F92E77" w:rsidRDefault="00226CBE" w:rsidP="00226CBE">
      <w:pPr>
        <w:spacing w:after="0" w:line="240" w:lineRule="auto"/>
      </w:pPr>
      <w:r>
        <w:t xml:space="preserve">This information can be made available in the following alternative formats: Braille, large print, and </w:t>
      </w:r>
      <w:r w:rsidRPr="00F92E77">
        <w:t xml:space="preserve">email. We also can help your group find a language interpreter to translate these guidelines. To accommodate your request, the Metropolitan Regional Arts Council will need at least 10 working days. </w:t>
      </w:r>
    </w:p>
    <w:p w:rsidR="00226CBE" w:rsidRPr="00F92E77" w:rsidRDefault="00AC02A8" w:rsidP="00226CBE">
      <w:pPr>
        <w:spacing w:after="0" w:line="240" w:lineRule="auto"/>
      </w:pPr>
      <w:r>
        <w:t>This guide is a</w:t>
      </w:r>
      <w:r w:rsidR="00226CBE" w:rsidRPr="00F92E77">
        <w:t xml:space="preserve"> project of the Metropolitan Regional Arts Council, made possible by funds provided through an appropriation of the Minnesota Legislature. Please feel free to reproduce this guide. If you use the material, the Metropolitan Regional Arts Council would appreciate acknowledgement. The project consultant </w:t>
      </w:r>
      <w:r w:rsidR="00445739" w:rsidRPr="00F92E77">
        <w:t xml:space="preserve">in 1999 </w:t>
      </w:r>
      <w:r w:rsidR="00226CBE" w:rsidRPr="00F92E77">
        <w:t>was Paula Gajewski Mickelson</w:t>
      </w:r>
      <w:r w:rsidR="00445739" w:rsidRPr="00F92E77">
        <w:t>, updated in 2016 by VSA Minnesota</w:t>
      </w:r>
      <w:r w:rsidR="00226CBE" w:rsidRPr="00F92E77">
        <w:t xml:space="preserve">. </w:t>
      </w:r>
    </w:p>
    <w:p w:rsidR="00226CBE" w:rsidRDefault="00226CBE" w:rsidP="00226CBE">
      <w:pPr>
        <w:spacing w:after="0" w:line="240" w:lineRule="auto"/>
      </w:pPr>
    </w:p>
    <w:p w:rsidR="00226CBE" w:rsidRDefault="00226CBE" w:rsidP="00226CBE">
      <w:pPr>
        <w:spacing w:after="0" w:line="240" w:lineRule="auto"/>
      </w:pPr>
    </w:p>
    <w:p w:rsidR="00511C0D" w:rsidRPr="00F92E77" w:rsidRDefault="00511C0D" w:rsidP="00511C0D">
      <w:pPr>
        <w:spacing w:after="0" w:line="240" w:lineRule="auto"/>
        <w:rPr>
          <w:b/>
          <w:sz w:val="36"/>
          <w:szCs w:val="36"/>
        </w:rPr>
      </w:pPr>
      <w:r w:rsidRPr="00F92E77">
        <w:rPr>
          <w:b/>
          <w:sz w:val="36"/>
          <w:szCs w:val="36"/>
        </w:rPr>
        <w:t>I</w:t>
      </w:r>
      <w:r w:rsidR="00F92E77" w:rsidRPr="00F92E77">
        <w:rPr>
          <w:b/>
          <w:sz w:val="36"/>
          <w:szCs w:val="36"/>
        </w:rPr>
        <w:t>ntroduction</w:t>
      </w:r>
      <w:r w:rsidRPr="00F92E77">
        <w:rPr>
          <w:b/>
          <w:sz w:val="36"/>
          <w:szCs w:val="36"/>
        </w:rPr>
        <w:t xml:space="preserve"> </w:t>
      </w:r>
    </w:p>
    <w:p w:rsidR="00511C0D" w:rsidRDefault="00511C0D" w:rsidP="00226CBE">
      <w:pPr>
        <w:spacing w:after="0" w:line="240" w:lineRule="auto"/>
      </w:pPr>
    </w:p>
    <w:p w:rsidR="00226CBE" w:rsidRDefault="00226CBE" w:rsidP="00226CBE">
      <w:pPr>
        <w:spacing w:after="0" w:line="240" w:lineRule="auto"/>
      </w:pPr>
      <w:r>
        <w:t>Congratulations! By deciding to offer an ASL interpreted performance</w:t>
      </w:r>
      <w:r w:rsidR="00A9629F">
        <w:t xml:space="preserve"> or arts activity</w:t>
      </w:r>
      <w:r>
        <w:t>, you have taken an important step toward ensuring that a larger portion of your potential audience has access to your arts program</w:t>
      </w:r>
      <w:r w:rsidR="00A9629F">
        <w:t>s</w:t>
      </w:r>
      <w:r>
        <w:t xml:space="preserve">. </w:t>
      </w:r>
    </w:p>
    <w:p w:rsidR="00226CBE" w:rsidRDefault="00226CBE" w:rsidP="00226CBE">
      <w:pPr>
        <w:spacing w:after="0" w:line="240" w:lineRule="auto"/>
      </w:pPr>
    </w:p>
    <w:p w:rsidR="00226CBE" w:rsidRDefault="00A9629F" w:rsidP="00226CBE">
      <w:pPr>
        <w:spacing w:after="0" w:line="240" w:lineRule="auto"/>
      </w:pPr>
      <w:r>
        <w:t>T</w:t>
      </w:r>
      <w:r w:rsidR="00226CBE">
        <w:t xml:space="preserve">he following pages </w:t>
      </w:r>
      <w:r>
        <w:t>outline</w:t>
      </w:r>
      <w:r w:rsidR="00226CBE">
        <w:t xml:space="preserve"> a planning process to guide you in providing </w:t>
      </w:r>
      <w:r w:rsidR="00F92E77">
        <w:t>American Sign Language (ASL)</w:t>
      </w:r>
      <w:r w:rsidR="00226CBE" w:rsidRPr="00445739">
        <w:rPr>
          <w:color w:val="FF0000"/>
        </w:rPr>
        <w:t xml:space="preserve"> </w:t>
      </w:r>
      <w:r w:rsidR="00226CBE" w:rsidRPr="00F92E77">
        <w:t>interpret</w:t>
      </w:r>
      <w:r w:rsidR="00445739" w:rsidRPr="00F92E77">
        <w:t>ing</w:t>
      </w:r>
      <w:r w:rsidR="00226CBE" w:rsidRPr="00F92E77">
        <w:t xml:space="preserve"> </w:t>
      </w:r>
      <w:r w:rsidR="00226CBE">
        <w:t xml:space="preserve">for artists and audience members who are Deaf and hard-of-hearing. </w:t>
      </w:r>
      <w:r>
        <w:t>A similar process could be used t</w:t>
      </w:r>
      <w:r w:rsidR="00AC6C22">
        <w:t>o enhance your services to, and attract more, participants with other disabilities – vision loss, mobility or cognitive disabilities, mental illness and people with hearing loss who don’t know ASL.</w:t>
      </w:r>
    </w:p>
    <w:p w:rsidR="00226CBE" w:rsidRDefault="00226CBE" w:rsidP="00226CBE">
      <w:pPr>
        <w:spacing w:after="0" w:line="240" w:lineRule="auto"/>
      </w:pPr>
    </w:p>
    <w:p w:rsidR="00226CBE" w:rsidRDefault="00226CBE" w:rsidP="00226CBE">
      <w:pPr>
        <w:spacing w:after="0" w:line="240" w:lineRule="auto"/>
      </w:pPr>
      <w:r>
        <w:t xml:space="preserve">This guide was written primarily for arts organizations </w:t>
      </w:r>
      <w:proofErr w:type="gramStart"/>
      <w:r>
        <w:t>who</w:t>
      </w:r>
      <w:proofErr w:type="gramEnd"/>
      <w:r>
        <w:t xml:space="preserve"> plan to incorporate this service into their arts programming on a regular basis. However, if you are using this guide in response to an immediate access request, read through all the material paying special attention to points highlighted with the </w:t>
      </w:r>
      <w:r>
        <w:rPr>
          <w:rFonts w:ascii="Arial" w:hAnsi="Arial" w:cs="Arial"/>
        </w:rPr>
        <w:t>▲</w:t>
      </w:r>
      <w:r>
        <w:t xml:space="preserve"> symbol. </w:t>
      </w:r>
    </w:p>
    <w:p w:rsidR="00226CBE" w:rsidRDefault="00226CBE" w:rsidP="00226CBE">
      <w:pPr>
        <w:spacing w:after="0" w:line="240" w:lineRule="auto"/>
      </w:pPr>
    </w:p>
    <w:p w:rsidR="00226CBE" w:rsidRPr="00F92E77" w:rsidRDefault="00226CBE" w:rsidP="00226CBE">
      <w:pPr>
        <w:spacing w:after="0" w:line="240" w:lineRule="auto"/>
      </w:pPr>
      <w:r>
        <w:t xml:space="preserve">Many people in the Deaf and hard-of-hearing community </w:t>
      </w:r>
      <w:r w:rsidR="00412A1C">
        <w:t xml:space="preserve">(who have “communication disabilities”) </w:t>
      </w:r>
      <w:r>
        <w:t xml:space="preserve">communicate through American Sign </w:t>
      </w:r>
      <w:r w:rsidRPr="00F92E77">
        <w:t xml:space="preserve">Language, a system of gestures, hand signs, and finger spelling. </w:t>
      </w:r>
      <w:r w:rsidR="00246494" w:rsidRPr="00F92E77">
        <w:t>Estimates of how many people use ASL as their prime language range from 500,000 to two million speakers in the U.S. alone, ra</w:t>
      </w:r>
      <w:r w:rsidR="00286195" w:rsidRPr="00F92E77">
        <w:t>nking it somewhere between 4th</w:t>
      </w:r>
      <w:r w:rsidR="00246494" w:rsidRPr="00F92E77">
        <w:t xml:space="preserve"> </w:t>
      </w:r>
      <w:r w:rsidR="00286195" w:rsidRPr="00F92E77">
        <w:t>and</w:t>
      </w:r>
      <w:r w:rsidR="00246494" w:rsidRPr="00F92E77">
        <w:t xml:space="preserve"> 12</w:t>
      </w:r>
      <w:r w:rsidR="00246494" w:rsidRPr="00F92E77">
        <w:rPr>
          <w:vertAlign w:val="superscript"/>
        </w:rPr>
        <w:t>th</w:t>
      </w:r>
      <w:r w:rsidR="00246494" w:rsidRPr="00F92E77">
        <w:t>-most used language after spoken English, Spanish and Chinese</w:t>
      </w:r>
      <w:r w:rsidRPr="00F92E77">
        <w:t xml:space="preserve">. </w:t>
      </w:r>
    </w:p>
    <w:p w:rsidR="00286195" w:rsidRDefault="00286195" w:rsidP="00226CBE">
      <w:pPr>
        <w:spacing w:after="0" w:line="240" w:lineRule="auto"/>
      </w:pPr>
    </w:p>
    <w:p w:rsidR="001406E8" w:rsidRDefault="001406E8" w:rsidP="001406E8">
      <w:pPr>
        <w:spacing w:after="0" w:line="240" w:lineRule="auto"/>
      </w:pPr>
      <w:r>
        <w:t xml:space="preserve">The </w:t>
      </w:r>
      <w:r w:rsidRPr="00286195">
        <w:t>American with Dis</w:t>
      </w:r>
      <w:r>
        <w:t>abilities Act (ADA) requires that state and local governments (Title II entities) and nonprofit organizations and businesses that serve the public (Title III entities) communicate effectively with people who have communication disabilities. The goal is to ensure that communication with people with these disabilities is equally effective as communication with people without disabilities. In other words, the “</w:t>
      </w:r>
      <w:r w:rsidRPr="001406E8">
        <w:t>effective communication</w:t>
      </w:r>
      <w:r>
        <w:t>”</w:t>
      </w:r>
      <w:r w:rsidRPr="001406E8">
        <w:t xml:space="preserve"> rules </w:t>
      </w:r>
      <w:r>
        <w:t>(</w:t>
      </w:r>
      <w:hyperlink r:id="rId8" w:history="1">
        <w:r w:rsidR="00412A1C" w:rsidRPr="00725D5D">
          <w:rPr>
            <w:rStyle w:val="Hyperlink"/>
          </w:rPr>
          <w:t>https://www.ada.gov/effective-comm.htm</w:t>
        </w:r>
      </w:hyperlink>
      <w:r>
        <w:t>)</w:t>
      </w:r>
      <w:r w:rsidR="00412A1C">
        <w:t xml:space="preserve"> </w:t>
      </w:r>
      <w:r w:rsidRPr="001406E8">
        <w:t>ensure that</w:t>
      </w:r>
      <w:r>
        <w:t>:</w:t>
      </w:r>
    </w:p>
    <w:p w:rsidR="001406E8" w:rsidRPr="001406E8" w:rsidRDefault="00412A1C" w:rsidP="001406E8">
      <w:pPr>
        <w:numPr>
          <w:ilvl w:val="0"/>
          <w:numId w:val="1"/>
        </w:numPr>
        <w:spacing w:after="0" w:line="240" w:lineRule="auto"/>
      </w:pPr>
      <w:r>
        <w:lastRenderedPageBreak/>
        <w:t>A</w:t>
      </w:r>
      <w:r w:rsidRPr="001406E8">
        <w:t xml:space="preserve"> person with a </w:t>
      </w:r>
      <w:r>
        <w:t>hearing</w:t>
      </w:r>
      <w:r w:rsidRPr="001406E8">
        <w:t xml:space="preserve"> </w:t>
      </w:r>
      <w:r>
        <w:t>(</w:t>
      </w:r>
      <w:r w:rsidRPr="001406E8">
        <w:t xml:space="preserve">or </w:t>
      </w:r>
      <w:r>
        <w:t>vision or</w:t>
      </w:r>
      <w:r w:rsidRPr="001406E8">
        <w:t xml:space="preserve"> speech</w:t>
      </w:r>
      <w:r>
        <w:t>)</w:t>
      </w:r>
      <w:r w:rsidRPr="001406E8">
        <w:t xml:space="preserve"> disability can communicate with, receive information from, and convey information to, </w:t>
      </w:r>
      <w:r>
        <w:t>a</w:t>
      </w:r>
      <w:r w:rsidRPr="001406E8">
        <w:t xml:space="preserve"> covered entity</w:t>
      </w:r>
      <w:r>
        <w:t xml:space="preserve"> (e.g., an arts organization)</w:t>
      </w:r>
      <w:r w:rsidR="001406E8" w:rsidRPr="001406E8">
        <w:t>.</w:t>
      </w:r>
    </w:p>
    <w:p w:rsidR="001406E8" w:rsidRPr="001406E8" w:rsidRDefault="001406E8" w:rsidP="001406E8">
      <w:pPr>
        <w:numPr>
          <w:ilvl w:val="0"/>
          <w:numId w:val="1"/>
        </w:numPr>
        <w:spacing w:after="0" w:line="240" w:lineRule="auto"/>
      </w:pPr>
      <w:r w:rsidRPr="001406E8">
        <w:t xml:space="preserve">Covered entities must provide auxiliary aids and services </w:t>
      </w:r>
      <w:r w:rsidR="00412A1C">
        <w:t xml:space="preserve">(such as a </w:t>
      </w:r>
      <w:r w:rsidR="00412A1C" w:rsidRPr="00286195">
        <w:t>qualified interpreter</w:t>
      </w:r>
      <w:r w:rsidR="00412A1C">
        <w:t xml:space="preserve">) </w:t>
      </w:r>
      <w:r w:rsidRPr="001406E8">
        <w:t>when needed to communicate effectively with people who have communication disabilities.</w:t>
      </w:r>
    </w:p>
    <w:p w:rsidR="001406E8" w:rsidRPr="001406E8" w:rsidRDefault="001406E8" w:rsidP="001406E8">
      <w:pPr>
        <w:numPr>
          <w:ilvl w:val="0"/>
          <w:numId w:val="1"/>
        </w:numPr>
        <w:spacing w:after="0" w:line="240" w:lineRule="auto"/>
      </w:pPr>
      <w:r w:rsidRPr="001406E8">
        <w:t>The key to communicating effectively is to consider the nature, length, complexity, and context of the communication and the person’s normal method(s) of communication.</w:t>
      </w:r>
    </w:p>
    <w:p w:rsidR="001406E8" w:rsidRPr="001406E8" w:rsidRDefault="001406E8" w:rsidP="001406E8">
      <w:pPr>
        <w:numPr>
          <w:ilvl w:val="0"/>
          <w:numId w:val="1"/>
        </w:numPr>
        <w:spacing w:after="0" w:line="240" w:lineRule="auto"/>
      </w:pPr>
      <w:r w:rsidRPr="001406E8">
        <w:t>The rules apply to communicating with the person who is receiving the covered entity’s goods or services as well as with that person’s parent, spouse, or companion in appropriate circumstances.</w:t>
      </w:r>
    </w:p>
    <w:p w:rsidR="00412A1C" w:rsidRDefault="00412A1C" w:rsidP="00412A1C">
      <w:pPr>
        <w:spacing w:after="0" w:line="240" w:lineRule="auto"/>
      </w:pPr>
    </w:p>
    <w:p w:rsidR="00226CBE" w:rsidRDefault="00226CBE" w:rsidP="00226CBE">
      <w:pPr>
        <w:spacing w:after="0" w:line="240" w:lineRule="auto"/>
      </w:pPr>
      <w:r>
        <w:t xml:space="preserve">Planning ahead and consistently providing </w:t>
      </w:r>
      <w:r w:rsidR="00412A1C">
        <w:t>ASL interpreting (</w:t>
      </w:r>
      <w:r w:rsidR="00C3095C">
        <w:t>and/or</w:t>
      </w:r>
      <w:r w:rsidR="00412A1C">
        <w:t xml:space="preserve"> captioning and assistive listening) </w:t>
      </w:r>
      <w:r w:rsidR="00C3095C">
        <w:t>will allow</w:t>
      </w:r>
      <w:r>
        <w:t xml:space="preserve"> </w:t>
      </w:r>
      <w:r w:rsidR="00C3095C">
        <w:t xml:space="preserve">your organization </w:t>
      </w:r>
      <w:r>
        <w:t xml:space="preserve">to </w:t>
      </w:r>
      <w:r w:rsidR="00C3095C">
        <w:t xml:space="preserve">comply with the ADA – by enabling artists and audience members with disabilities to enjoy the arts on the same </w:t>
      </w:r>
      <w:r w:rsidR="00C3095C" w:rsidRPr="00F92E77">
        <w:t xml:space="preserve">aesthetic level as people </w:t>
      </w:r>
      <w:r w:rsidR="00C3095C">
        <w:t>without disabilities – and increase</w:t>
      </w:r>
      <w:r>
        <w:t xml:space="preserve"> the size of your audience b</w:t>
      </w:r>
      <w:r w:rsidR="00C3095C">
        <w:t>y developing and strengthening your relationship with</w:t>
      </w:r>
      <w:r w:rsidRPr="00F92E77">
        <w:t xml:space="preserve"> </w:t>
      </w:r>
      <w:r>
        <w:t xml:space="preserve">the Deaf and hard-of-hearing community. </w:t>
      </w:r>
    </w:p>
    <w:p w:rsidR="00226CBE" w:rsidRDefault="00226CBE" w:rsidP="00226CBE">
      <w:pPr>
        <w:spacing w:after="0" w:line="240" w:lineRule="auto"/>
      </w:pPr>
    </w:p>
    <w:p w:rsidR="00226CBE" w:rsidRPr="00F92E77" w:rsidRDefault="00226CBE" w:rsidP="00226CBE">
      <w:pPr>
        <w:spacing w:after="0" w:line="240" w:lineRule="auto"/>
        <w:rPr>
          <w:b/>
          <w:sz w:val="36"/>
          <w:szCs w:val="36"/>
        </w:rPr>
      </w:pPr>
      <w:r w:rsidRPr="00F92E77">
        <w:rPr>
          <w:b/>
          <w:sz w:val="36"/>
          <w:szCs w:val="36"/>
        </w:rPr>
        <w:t xml:space="preserve">How to Use this Guide </w:t>
      </w:r>
    </w:p>
    <w:p w:rsidR="00226CBE" w:rsidRDefault="00226CBE" w:rsidP="00226CBE">
      <w:pPr>
        <w:spacing w:after="0" w:line="240" w:lineRule="auto"/>
      </w:pPr>
    </w:p>
    <w:p w:rsidR="00226CBE" w:rsidRPr="00F92E77" w:rsidRDefault="00226CBE" w:rsidP="00226CBE">
      <w:pPr>
        <w:spacing w:after="0" w:line="240" w:lineRule="auto"/>
      </w:pPr>
      <w:r>
        <w:t xml:space="preserve">Designed as both a planning and implementation tool to help you improve the accessibility of your programming, this guide is geared to small and mid-sized arts organizations. It can be adapted for use in </w:t>
      </w:r>
      <w:r w:rsidRPr="00F92E77">
        <w:t>any artistic medium including, but not limited to, dance, music, theatre, visual arts, spoken word, poetry, conferences</w:t>
      </w:r>
      <w:r w:rsidR="002955C4">
        <w:t>, video/film,</w:t>
      </w:r>
      <w:r w:rsidRPr="00F92E77">
        <w:t xml:space="preserve"> and outdoor arts events. </w:t>
      </w:r>
    </w:p>
    <w:p w:rsidR="00226CBE" w:rsidRDefault="00226CBE" w:rsidP="00226CBE">
      <w:pPr>
        <w:spacing w:after="0" w:line="240" w:lineRule="auto"/>
      </w:pPr>
    </w:p>
    <w:p w:rsidR="00226CBE" w:rsidRDefault="00226CBE" w:rsidP="00226CBE">
      <w:pPr>
        <w:spacing w:after="0" w:line="240" w:lineRule="auto"/>
      </w:pPr>
      <w:r>
        <w:t xml:space="preserve">The step-by-step approach to providing a performance with ASL interpretation includes advice for your production manager and stage manager. </w:t>
      </w:r>
    </w:p>
    <w:p w:rsidR="00226CBE" w:rsidRDefault="00226CBE" w:rsidP="00226CBE">
      <w:pPr>
        <w:spacing w:after="0" w:line="240" w:lineRule="auto"/>
      </w:pPr>
    </w:p>
    <w:p w:rsidR="00226CBE" w:rsidRDefault="00226CBE" w:rsidP="00226CBE">
      <w:pPr>
        <w:spacing w:after="0" w:line="240" w:lineRule="auto"/>
      </w:pPr>
      <w:r>
        <w:t xml:space="preserve">In the guide you will also find: </w:t>
      </w:r>
    </w:p>
    <w:p w:rsidR="00226CBE" w:rsidRDefault="00226CBE" w:rsidP="00226CBE">
      <w:pPr>
        <w:spacing w:after="0" w:line="240" w:lineRule="auto"/>
      </w:pPr>
      <w:r>
        <w:t xml:space="preserve">• Sources to help you locate an ASL interpreter. </w:t>
      </w:r>
    </w:p>
    <w:p w:rsidR="00226CBE" w:rsidRDefault="00226CBE" w:rsidP="00226CBE">
      <w:pPr>
        <w:spacing w:after="0" w:line="240" w:lineRule="auto"/>
      </w:pPr>
      <w:r>
        <w:t xml:space="preserve">• A list of local and national organizations and publications serving people with disabilities that can help you plan and/or publicize your arts event. </w:t>
      </w:r>
    </w:p>
    <w:p w:rsidR="00EF7A69" w:rsidRPr="00781860" w:rsidRDefault="00EF7A69" w:rsidP="00226CBE">
      <w:pPr>
        <w:spacing w:after="0" w:line="240" w:lineRule="auto"/>
      </w:pPr>
      <w:r w:rsidRPr="00781860">
        <w:t xml:space="preserve">• A </w:t>
      </w:r>
      <w:r w:rsidR="000C3728" w:rsidRPr="00781860">
        <w:t xml:space="preserve">contract </w:t>
      </w:r>
      <w:r w:rsidRPr="00781860">
        <w:t>template that covers key details when hiring ASL interpreters.</w:t>
      </w:r>
    </w:p>
    <w:p w:rsidR="00226CBE" w:rsidRDefault="00226CBE" w:rsidP="00226CBE">
      <w:pPr>
        <w:spacing w:after="0" w:line="240" w:lineRule="auto"/>
      </w:pPr>
    </w:p>
    <w:p w:rsidR="00511C0D" w:rsidRPr="00F92E77" w:rsidRDefault="00F92E77" w:rsidP="00511C0D">
      <w:pPr>
        <w:spacing w:after="0" w:line="240" w:lineRule="auto"/>
        <w:rPr>
          <w:b/>
          <w:sz w:val="36"/>
          <w:szCs w:val="36"/>
        </w:rPr>
      </w:pPr>
      <w:r w:rsidRPr="00F92E77">
        <w:rPr>
          <w:b/>
          <w:sz w:val="36"/>
          <w:szCs w:val="36"/>
        </w:rPr>
        <w:t>Planning Ahead</w:t>
      </w:r>
    </w:p>
    <w:p w:rsidR="00511C0D" w:rsidRDefault="00511C0D" w:rsidP="00226CBE">
      <w:pPr>
        <w:spacing w:after="0" w:line="240" w:lineRule="auto"/>
        <w:rPr>
          <w:b/>
        </w:rPr>
      </w:pPr>
    </w:p>
    <w:p w:rsidR="002955C4" w:rsidRPr="00226CBE" w:rsidRDefault="002955C4" w:rsidP="002955C4">
      <w:pPr>
        <w:spacing w:after="0" w:line="240" w:lineRule="auto"/>
        <w:rPr>
          <w:b/>
        </w:rPr>
      </w:pPr>
      <w:r>
        <w:rPr>
          <w:b/>
        </w:rPr>
        <w:t>Establish your policies</w:t>
      </w:r>
      <w:r w:rsidRPr="00226CBE">
        <w:rPr>
          <w:b/>
        </w:rPr>
        <w:t xml:space="preserve">. </w:t>
      </w:r>
    </w:p>
    <w:p w:rsidR="002955C4" w:rsidRDefault="002955C4" w:rsidP="002955C4">
      <w:pPr>
        <w:spacing w:after="0" w:line="240" w:lineRule="auto"/>
      </w:pPr>
      <w:r>
        <w:t>• It’s a good idea for an organization of any kind to have policies –</w:t>
      </w:r>
      <w:r w:rsidR="000F2819">
        <w:t xml:space="preserve"> such as</w:t>
      </w:r>
      <w:r>
        <w:t xml:space="preserve"> an Access Plan –</w:t>
      </w:r>
      <w:r w:rsidR="000F2819">
        <w:t xml:space="preserve"> that guide the board and staff’</w:t>
      </w:r>
      <w:r>
        <w:t>s actions</w:t>
      </w:r>
      <w:r w:rsidR="000F2819">
        <w:t xml:space="preserve"> regarding accessible venues, events, communication and employment</w:t>
      </w:r>
      <w:r>
        <w:t>.</w:t>
      </w:r>
      <w:r w:rsidR="000F2819">
        <w:t xml:space="preserve"> Many samples are available (State Arts Board, MRAC, VSA Minnesota, State Council on Disability). In our context here, an </w:t>
      </w:r>
      <w:r w:rsidR="009A23CB">
        <w:t>A</w:t>
      </w:r>
      <w:r w:rsidR="000F2819">
        <w:t xml:space="preserve">ccess </w:t>
      </w:r>
      <w:r w:rsidR="009A23CB">
        <w:t>P</w:t>
      </w:r>
      <w:r w:rsidR="000F2819">
        <w:t>lan can help indicate the process and timeline for providing or requesting ASL interpreting or other accessibility accommodations.</w:t>
      </w:r>
      <w:r>
        <w:t xml:space="preserve"> </w:t>
      </w:r>
    </w:p>
    <w:p w:rsidR="002955C4" w:rsidRDefault="002955C4" w:rsidP="002955C4">
      <w:pPr>
        <w:spacing w:after="0" w:line="240" w:lineRule="auto"/>
      </w:pPr>
    </w:p>
    <w:p w:rsidR="00226CBE" w:rsidRPr="00226CBE" w:rsidRDefault="00226CBE" w:rsidP="00226CBE">
      <w:pPr>
        <w:spacing w:after="0" w:line="240" w:lineRule="auto"/>
        <w:rPr>
          <w:b/>
        </w:rPr>
      </w:pPr>
      <w:r w:rsidRPr="00226CBE">
        <w:rPr>
          <w:b/>
        </w:rPr>
        <w:t xml:space="preserve">Develop public relations/outreach strategies. </w:t>
      </w:r>
    </w:p>
    <w:p w:rsidR="00226CBE" w:rsidRDefault="00226CBE" w:rsidP="00226CBE">
      <w:pPr>
        <w:spacing w:after="0" w:line="240" w:lineRule="auto"/>
      </w:pPr>
      <w:r>
        <w:t xml:space="preserve">• It takes time to develop relationships in the Deaf and hard-of-hearing community. A consistent and thoughtful approach is necessary to building an audience. </w:t>
      </w:r>
    </w:p>
    <w:p w:rsidR="00226CBE" w:rsidRDefault="00226CBE" w:rsidP="00226CBE">
      <w:pPr>
        <w:spacing w:after="0" w:line="240" w:lineRule="auto"/>
      </w:pPr>
      <w:r>
        <w:t xml:space="preserve">• Outreach should be done by you, not </w:t>
      </w:r>
      <w:r w:rsidR="000C3728">
        <w:t xml:space="preserve">by </w:t>
      </w:r>
      <w:r>
        <w:t>the interpreter. You’ll get the best results by involving Deaf and hard-of-hearing patrons in the planning process</w:t>
      </w:r>
      <w:r w:rsidR="000C3728">
        <w:t xml:space="preserve"> (possibly in an access task force or committee)</w:t>
      </w:r>
      <w:r>
        <w:t xml:space="preserve">. </w:t>
      </w:r>
    </w:p>
    <w:p w:rsidR="00226CBE" w:rsidRDefault="00226CBE" w:rsidP="00226CBE">
      <w:pPr>
        <w:spacing w:after="0" w:line="240" w:lineRule="auto"/>
      </w:pPr>
      <w:r>
        <w:lastRenderedPageBreak/>
        <w:t>• To gather outreach strategies, contact organizations with experience of</w:t>
      </w:r>
      <w:r w:rsidR="00795300">
        <w:t>fering interpreted performances [See Resources].</w:t>
      </w:r>
    </w:p>
    <w:p w:rsidR="00226CBE" w:rsidRPr="00F92E77" w:rsidRDefault="00226CBE" w:rsidP="00226CBE">
      <w:pPr>
        <w:spacing w:after="0" w:line="240" w:lineRule="auto"/>
      </w:pPr>
      <w:r w:rsidRPr="00F92E77">
        <w:t xml:space="preserve">• Target advertising efforts to organizations and publications that work specifically with </w:t>
      </w:r>
      <w:r w:rsidR="00207167" w:rsidRPr="00F92E77">
        <w:t xml:space="preserve">people who are </w:t>
      </w:r>
      <w:r w:rsidRPr="00F92E77">
        <w:t xml:space="preserve">Deaf </w:t>
      </w:r>
      <w:r w:rsidR="00207167" w:rsidRPr="00F92E77">
        <w:t>or</w:t>
      </w:r>
      <w:r w:rsidR="00795300">
        <w:t xml:space="preserve"> hard-of-hearing [See Resources]. If your event is appropriate for a group’s social outing, plan in advance with them how it can be most successful.</w:t>
      </w:r>
    </w:p>
    <w:p w:rsidR="00226CBE" w:rsidRPr="00F92E77" w:rsidRDefault="00795300" w:rsidP="00226CBE">
      <w:pPr>
        <w:spacing w:after="0" w:line="240" w:lineRule="auto"/>
      </w:pPr>
      <w:r>
        <w:t>• Publicity</w:t>
      </w:r>
      <w:r w:rsidR="00226CBE" w:rsidRPr="00F92E77">
        <w:t xml:space="preserve"> should </w:t>
      </w:r>
      <w:r>
        <w:t xml:space="preserve">try to </w:t>
      </w:r>
      <w:r w:rsidR="00226CBE" w:rsidRPr="00F92E77">
        <w:t xml:space="preserve">include a map to the theater, the symbol for interpreted performances, </w:t>
      </w:r>
      <w:r w:rsidR="00207167" w:rsidRPr="00F92E77">
        <w:t>how to purchase tickets (int</w:t>
      </w:r>
      <w:r>
        <w:t xml:space="preserve">ernet, email, mail, phone, TTY </w:t>
      </w:r>
      <w:r w:rsidR="00207167" w:rsidRPr="00F92E77">
        <w:t xml:space="preserve">or the </w:t>
      </w:r>
      <w:r>
        <w:t xml:space="preserve">711 </w:t>
      </w:r>
      <w:r w:rsidR="00207167" w:rsidRPr="00F92E77">
        <w:t>Minnesota Relay Service n</w:t>
      </w:r>
      <w:r>
        <w:t>umber</w:t>
      </w:r>
      <w:r w:rsidR="00AC02A8">
        <w:t>)</w:t>
      </w:r>
      <w:r w:rsidR="00207167" w:rsidRPr="00F92E77">
        <w:t xml:space="preserve">, how to confirm </w:t>
      </w:r>
      <w:r w:rsidR="00180D83">
        <w:t>or request</w:t>
      </w:r>
      <w:r>
        <w:t xml:space="preserve"> ASL interpreting or other services</w:t>
      </w:r>
      <w:r w:rsidR="00180D83">
        <w:t>,</w:t>
      </w:r>
      <w:r w:rsidR="00207167" w:rsidRPr="00F92E77">
        <w:t xml:space="preserve"> </w:t>
      </w:r>
      <w:r w:rsidR="00226CBE" w:rsidRPr="00F92E77">
        <w:t>inte</w:t>
      </w:r>
      <w:r w:rsidR="00207167" w:rsidRPr="00F92E77">
        <w:t>rp</w:t>
      </w:r>
      <w:r>
        <w:t>reter names and certifications</w:t>
      </w:r>
      <w:r w:rsidR="00207167" w:rsidRPr="00F92E77">
        <w:t xml:space="preserve"> if possible</w:t>
      </w:r>
      <w:r>
        <w:t>, any discount code, running time of the show (for those who need to schedule return Metro Mobility rides), and other details that might help people choose to attend your event</w:t>
      </w:r>
      <w:r w:rsidR="00226CBE" w:rsidRPr="00F92E77">
        <w:t xml:space="preserve">. </w:t>
      </w:r>
    </w:p>
    <w:p w:rsidR="00226CBE" w:rsidRDefault="00226CBE" w:rsidP="00226CBE">
      <w:pPr>
        <w:spacing w:after="0" w:line="240" w:lineRule="auto"/>
      </w:pPr>
      <w:r w:rsidRPr="00F92E77">
        <w:t>• Word of mouth is often the best way to get information to the Deaf and hard-of-hearing community. Do not underestim</w:t>
      </w:r>
      <w:r w:rsidR="00795300">
        <w:t>ate the power of this approach!</w:t>
      </w:r>
    </w:p>
    <w:p w:rsidR="00795300" w:rsidRDefault="00795300" w:rsidP="00226CBE">
      <w:pPr>
        <w:spacing w:after="0" w:line="240" w:lineRule="auto"/>
      </w:pPr>
      <w:r>
        <w:t>• If you use Facebook, Twitter, other social media or videos to promote shows, include accessibility information, captioning or even a video of your interpreter signing about the show.</w:t>
      </w:r>
    </w:p>
    <w:p w:rsidR="009A23CB" w:rsidRPr="00F92E77" w:rsidRDefault="009A23CB" w:rsidP="00226CBE">
      <w:pPr>
        <w:spacing w:after="0" w:line="240" w:lineRule="auto"/>
      </w:pPr>
      <w:r>
        <w:t xml:space="preserve">• In cases where Deafness may be addressed in the show or cast, and thus likely to attract more </w:t>
      </w:r>
      <w:r w:rsidR="007F779A">
        <w:t xml:space="preserve">Deaf </w:t>
      </w:r>
      <w:r>
        <w:t xml:space="preserve">participants, a Deaf Coach or team may be a good idea to lead the charge on both outreach and the many production details of working </w:t>
      </w:r>
      <w:r w:rsidR="007F779A">
        <w:t>with</w:t>
      </w:r>
      <w:r>
        <w:t xml:space="preserve"> the script, artistic </w:t>
      </w:r>
      <w:r w:rsidR="007F779A">
        <w:t>staff</w:t>
      </w:r>
      <w:r>
        <w:t>, actors and ASL interpreters to be sure the bes</w:t>
      </w:r>
      <w:r w:rsidR="007F779A">
        <w:t>t, clearest and culturally appropriate choices are made. This would typically be a person from the Deaf community with expertise in Deaf culture, ASL, English and theatre (or whatever art form).</w:t>
      </w:r>
    </w:p>
    <w:p w:rsidR="00226CBE" w:rsidRDefault="00226CBE" w:rsidP="00226CBE">
      <w:pPr>
        <w:spacing w:after="0" w:line="240" w:lineRule="auto"/>
      </w:pPr>
      <w:r>
        <w:t xml:space="preserve">• Make sure everyone in your organization understands why these accommodations are being made. </w:t>
      </w:r>
    </w:p>
    <w:p w:rsidR="00226CBE" w:rsidRDefault="00226CBE" w:rsidP="00226CBE">
      <w:pPr>
        <w:spacing w:after="0" w:line="240" w:lineRule="auto"/>
      </w:pPr>
    </w:p>
    <w:p w:rsidR="00226CBE" w:rsidRPr="00226CBE" w:rsidRDefault="00226CBE" w:rsidP="00226CBE">
      <w:pPr>
        <w:spacing w:after="0" w:line="240" w:lineRule="auto"/>
        <w:rPr>
          <w:b/>
        </w:rPr>
      </w:pPr>
      <w:r w:rsidRPr="00226CBE">
        <w:rPr>
          <w:b/>
        </w:rPr>
        <w:t xml:space="preserve">Select date(s) of interpreted performance. </w:t>
      </w:r>
    </w:p>
    <w:p w:rsidR="00207167" w:rsidRDefault="00226CBE" w:rsidP="00226CBE">
      <w:pPr>
        <w:spacing w:after="0" w:line="240" w:lineRule="auto"/>
      </w:pPr>
      <w:r>
        <w:t xml:space="preserve">• If you plan to offer a limited number of interpreted performances, choose dates later in the run of the event so the interpreter has time to rehearse. </w:t>
      </w:r>
    </w:p>
    <w:p w:rsidR="00207167" w:rsidRPr="00F92E77" w:rsidRDefault="00226CBE" w:rsidP="00226CBE">
      <w:pPr>
        <w:spacing w:after="0" w:line="240" w:lineRule="auto"/>
      </w:pPr>
      <w:r>
        <w:t xml:space="preserve">• If you offer interpreted performances for each event in your season, determine all dates before the </w:t>
      </w:r>
      <w:r w:rsidRPr="00F92E77">
        <w:t xml:space="preserve">season begins and </w:t>
      </w:r>
      <w:r w:rsidR="00207167" w:rsidRPr="00F92E77">
        <w:t>announce them in all communi</w:t>
      </w:r>
      <w:r w:rsidRPr="00F92E77">
        <w:t xml:space="preserve">cations. </w:t>
      </w:r>
    </w:p>
    <w:p w:rsidR="000268B5" w:rsidRPr="00F92E77" w:rsidRDefault="000268B5" w:rsidP="000268B5">
      <w:pPr>
        <w:spacing w:after="0" w:line="240" w:lineRule="auto"/>
      </w:pPr>
      <w:r>
        <w:t>• If you offer Pay What You Can performances or post-show discuss</w:t>
      </w:r>
      <w:r w:rsidRPr="00F92E77">
        <w:t>ions</w:t>
      </w:r>
      <w:r>
        <w:t>, try to give Deaf patrons the same options (keeping interpreters on-duty through the Q&amp;A if Deaf patrons want to stay)</w:t>
      </w:r>
      <w:r w:rsidRPr="00F92E77">
        <w:t xml:space="preserve">. </w:t>
      </w:r>
    </w:p>
    <w:p w:rsidR="00207167" w:rsidRPr="00F92E77" w:rsidRDefault="00CB399B" w:rsidP="00226CBE">
      <w:pPr>
        <w:spacing w:after="0" w:line="240" w:lineRule="auto"/>
      </w:pPr>
      <w:r w:rsidRPr="00F92E77">
        <w:t>• T</w:t>
      </w:r>
      <w:r w:rsidR="00207167" w:rsidRPr="00F92E77">
        <w:t xml:space="preserve">ry to avoid </w:t>
      </w:r>
      <w:r w:rsidR="006E35BF" w:rsidRPr="00F92E77">
        <w:t>scheduling against</w:t>
      </w:r>
      <w:r w:rsidR="00207167" w:rsidRPr="00F92E77">
        <w:t xml:space="preserve"> other competing interpreted performances. The ASL arts audience is relatively small</w:t>
      </w:r>
      <w:r w:rsidR="006E35BF" w:rsidRPr="00F92E77">
        <w:t xml:space="preserve"> and each person can be in only one place at a time. </w:t>
      </w:r>
      <w:r w:rsidRPr="00F92E77">
        <w:t xml:space="preserve">Compare possible dates with those already set in local Accessible Arts Calendars or being scheduled at similar arts organizations. </w:t>
      </w:r>
      <w:r w:rsidR="006E35BF" w:rsidRPr="00F92E77">
        <w:t>If possible, schedule more than one ASL-interpreted (or captioned) performance, or ask your key ASL patrons which dates and times work best for them.</w:t>
      </w:r>
    </w:p>
    <w:p w:rsidR="00CA5F3D" w:rsidRPr="00F92E77" w:rsidRDefault="00CA5F3D" w:rsidP="00CA5F3D">
      <w:pPr>
        <w:spacing w:after="0" w:line="240" w:lineRule="auto"/>
      </w:pPr>
      <w:r w:rsidRPr="00F92E77">
        <w:t xml:space="preserve">• Reserve a selection of seats for Deaf and hard-of-hearing patrons who will need to be near the interpreters. </w:t>
      </w:r>
      <w:r w:rsidR="00795300">
        <w:t>Include options for Deaf patrons who also use wheelchairs or walkers.</w:t>
      </w:r>
      <w:r w:rsidR="000268B5">
        <w:t xml:space="preserve"> Release these seats for non-Deaf use only when other seating in the house is sold out.</w:t>
      </w:r>
    </w:p>
    <w:p w:rsidR="000268B5" w:rsidRPr="00F92E77" w:rsidRDefault="00CA5F3D" w:rsidP="00CA5F3D">
      <w:pPr>
        <w:spacing w:after="0" w:line="240" w:lineRule="auto"/>
      </w:pPr>
      <w:r w:rsidRPr="00F92E77">
        <w:t>• Price these seats equitably; if seats near the stage are more expensive but Deaf patrons wouldn’t be able to see the interpreters from the cheap seats, adjust their prices. If the only choice of performance for an ASL show is the most expensive night of the week, adjust the price to the cheapest night.</w:t>
      </w:r>
      <w:r w:rsidR="00795300">
        <w:t xml:space="preserve"> </w:t>
      </w:r>
    </w:p>
    <w:p w:rsidR="00207167" w:rsidRPr="00F92E77" w:rsidRDefault="00207167" w:rsidP="00226CBE">
      <w:pPr>
        <w:spacing w:after="0" w:line="240" w:lineRule="auto"/>
      </w:pPr>
    </w:p>
    <w:p w:rsidR="00207167" w:rsidRDefault="00226CBE" w:rsidP="00226CBE">
      <w:pPr>
        <w:spacing w:after="0" w:line="240" w:lineRule="auto"/>
      </w:pPr>
      <w:r>
        <w:rPr>
          <w:rFonts w:ascii="Arial" w:hAnsi="Arial" w:cs="Arial"/>
        </w:rPr>
        <w:t>▲</w:t>
      </w:r>
      <w:r>
        <w:t xml:space="preserve"> </w:t>
      </w:r>
      <w:r w:rsidRPr="00207167">
        <w:rPr>
          <w:b/>
        </w:rPr>
        <w:t>Determine number of interpreters needed.</w:t>
      </w:r>
      <w:r>
        <w:t xml:space="preserve"> </w:t>
      </w:r>
    </w:p>
    <w:p w:rsidR="00207167" w:rsidRDefault="00226CBE" w:rsidP="00226CBE">
      <w:pPr>
        <w:spacing w:after="0" w:line="240" w:lineRule="auto"/>
      </w:pPr>
      <w:r>
        <w:t>• T</w:t>
      </w:r>
      <w:r w:rsidR="006E35BF">
        <w:t>he general practice is to use 1,</w:t>
      </w:r>
      <w:r>
        <w:t xml:space="preserve"> 2</w:t>
      </w:r>
      <w:r w:rsidR="006E35BF">
        <w:t xml:space="preserve"> </w:t>
      </w:r>
      <w:r w:rsidR="006E35BF" w:rsidRPr="00F92E77">
        <w:t>or even 3</w:t>
      </w:r>
      <w:r w:rsidRPr="00F92E77">
        <w:t xml:space="preserve"> </w:t>
      </w:r>
      <w:r>
        <w:t xml:space="preserve">interpreters per event. This should be decided by you and the interpreter(s). </w:t>
      </w:r>
    </w:p>
    <w:p w:rsidR="00207167" w:rsidRDefault="00226CBE" w:rsidP="00226CBE">
      <w:pPr>
        <w:spacing w:after="0" w:line="240" w:lineRule="auto"/>
      </w:pPr>
      <w:r>
        <w:t>• Considerations: length of the event, complexity of text and number of performers</w:t>
      </w:r>
      <w:r w:rsidR="006E35BF" w:rsidRPr="0001516F">
        <w:t>/characters</w:t>
      </w:r>
      <w:r>
        <w:t xml:space="preserve">. </w:t>
      </w:r>
    </w:p>
    <w:p w:rsidR="00207167" w:rsidRDefault="00207167" w:rsidP="00226CBE">
      <w:pPr>
        <w:spacing w:after="0" w:line="240" w:lineRule="auto"/>
      </w:pPr>
    </w:p>
    <w:p w:rsidR="00511C0D" w:rsidRPr="00511C0D" w:rsidRDefault="00226CBE" w:rsidP="00226CBE">
      <w:pPr>
        <w:spacing w:after="0" w:line="240" w:lineRule="auto"/>
        <w:rPr>
          <w:b/>
        </w:rPr>
      </w:pPr>
      <w:proofErr w:type="gramStart"/>
      <w:r w:rsidRPr="00511C0D">
        <w:rPr>
          <w:rFonts w:ascii="Arial" w:hAnsi="Arial" w:cs="Arial"/>
          <w:b/>
        </w:rPr>
        <w:t>▲</w:t>
      </w:r>
      <w:r w:rsidRPr="00511C0D">
        <w:rPr>
          <w:b/>
        </w:rPr>
        <w:t xml:space="preserve"> Hire interpreter(s).</w:t>
      </w:r>
      <w:proofErr w:type="gramEnd"/>
      <w:r w:rsidRPr="00511C0D">
        <w:rPr>
          <w:b/>
        </w:rPr>
        <w:t xml:space="preserve"> </w:t>
      </w:r>
    </w:p>
    <w:p w:rsidR="00511C0D" w:rsidRDefault="00226CBE" w:rsidP="00226CBE">
      <w:pPr>
        <w:spacing w:after="0" w:line="240" w:lineRule="auto"/>
      </w:pPr>
      <w:r>
        <w:t xml:space="preserve">• Evaluate the interpreter’s qualifications by considering: </w:t>
      </w:r>
    </w:p>
    <w:p w:rsidR="00511C0D" w:rsidRDefault="00226CBE" w:rsidP="00226CBE">
      <w:pPr>
        <w:spacing w:after="0" w:line="240" w:lineRule="auto"/>
      </w:pPr>
      <w:r>
        <w:t xml:space="preserve">• Years of interpreting experience. </w:t>
      </w:r>
    </w:p>
    <w:p w:rsidR="00511C0D" w:rsidRDefault="00226CBE" w:rsidP="00226CBE">
      <w:pPr>
        <w:spacing w:after="0" w:line="240" w:lineRule="auto"/>
      </w:pPr>
      <w:r>
        <w:lastRenderedPageBreak/>
        <w:t xml:space="preserve">• Experience interpreting in performing arts. </w:t>
      </w:r>
    </w:p>
    <w:p w:rsidR="00511C0D" w:rsidRDefault="00226CBE" w:rsidP="00226CBE">
      <w:pPr>
        <w:spacing w:after="0" w:line="240" w:lineRule="auto"/>
      </w:pPr>
      <w:r>
        <w:t xml:space="preserve">• Certification from the National Registry of Interpreters for the Deaf (RID) or the National Association of the Deaf (NAD). </w:t>
      </w:r>
    </w:p>
    <w:p w:rsidR="00511C0D" w:rsidRDefault="00226CBE" w:rsidP="00226CBE">
      <w:pPr>
        <w:spacing w:after="0" w:line="240" w:lineRule="auto"/>
      </w:pPr>
      <w:r>
        <w:t xml:space="preserve">• References provided by the interpreter from other arts organizations the interpreter has worked with. • Focus of your event. For example, if your production addresses a particular ethnic or religious group, it may be of value to hire an interpreter representing that group. </w:t>
      </w:r>
    </w:p>
    <w:p w:rsidR="007D7E8D" w:rsidRDefault="007D7E8D" w:rsidP="007D7E8D">
      <w:pPr>
        <w:spacing w:after="0" w:line="240" w:lineRule="auto"/>
      </w:pPr>
      <w:r>
        <w:t>• Fees range from $25 to $75 per hour and are based on the following: qualifications of interpreter, length of scheduled event, date/time of scheduled event. The total price involves a negotiation process unique to your situation. Often one fee is set for a performance (e.g., $200 to $500) to cover everything from preparation with the script to previewing the show, fine-tuning interpretation/signs, and interpreting the actual performance(s). Discounts are often given to non-profit organizations.</w:t>
      </w:r>
    </w:p>
    <w:p w:rsidR="007D7E8D" w:rsidRDefault="007D7E8D" w:rsidP="007D7E8D">
      <w:pPr>
        <w:spacing w:after="0" w:line="240" w:lineRule="auto"/>
      </w:pPr>
      <w:r>
        <w:t xml:space="preserve">• Fill out a contract for each interpreter </w:t>
      </w:r>
      <w:r w:rsidRPr="007D7E8D">
        <w:t>[See Resources]</w:t>
      </w:r>
      <w:r w:rsidR="00D07222">
        <w:t>.</w:t>
      </w:r>
    </w:p>
    <w:p w:rsidR="00D07222" w:rsidRDefault="00D07222" w:rsidP="007D7E8D">
      <w:pPr>
        <w:spacing w:after="0" w:line="240" w:lineRule="auto"/>
      </w:pPr>
      <w:r>
        <w:t>• The interpreter(s) should submit a bill for services rendered within 30 days of the interpreted performance, and the theatre/arts entity should make full payment within 30 days of its receipt.</w:t>
      </w:r>
    </w:p>
    <w:p w:rsidR="00511C0D" w:rsidRDefault="00511C0D" w:rsidP="00226CBE">
      <w:pPr>
        <w:spacing w:after="0" w:line="240" w:lineRule="auto"/>
      </w:pPr>
    </w:p>
    <w:p w:rsidR="00511C0D" w:rsidRPr="00511C0D" w:rsidRDefault="00226CBE" w:rsidP="00226CBE">
      <w:pPr>
        <w:spacing w:after="0" w:line="240" w:lineRule="auto"/>
        <w:rPr>
          <w:b/>
        </w:rPr>
      </w:pPr>
      <w:r w:rsidRPr="00511C0D">
        <w:rPr>
          <w:b/>
        </w:rPr>
        <w:t xml:space="preserve">Ensure access to box office. </w:t>
      </w:r>
    </w:p>
    <w:p w:rsidR="00511C0D" w:rsidRPr="00F92E77" w:rsidRDefault="00226CBE" w:rsidP="00226CBE">
      <w:pPr>
        <w:spacing w:after="0" w:line="240" w:lineRule="auto"/>
      </w:pPr>
      <w:r w:rsidRPr="00F92E77">
        <w:t xml:space="preserve">• Your box office should be accessible so that </w:t>
      </w:r>
      <w:r w:rsidR="00B655E4" w:rsidRPr="00F92E77">
        <w:t xml:space="preserve">people who are Deaf or hard-of-hearing </w:t>
      </w:r>
      <w:r w:rsidRPr="00F92E77">
        <w:t>can ca</w:t>
      </w:r>
      <w:r w:rsidR="00B655E4" w:rsidRPr="00F92E77">
        <w:t>ll to make reservations. The old TTY (</w:t>
      </w:r>
      <w:r w:rsidR="00E53BE7">
        <w:t xml:space="preserve">text telephone or teletypewriter to </w:t>
      </w:r>
      <w:r w:rsidRPr="00F92E77">
        <w:t>communi</w:t>
      </w:r>
      <w:r w:rsidR="00B655E4" w:rsidRPr="00F92E77">
        <w:t xml:space="preserve">cate written words through </w:t>
      </w:r>
      <w:r w:rsidRPr="00F92E77">
        <w:t>phone lines</w:t>
      </w:r>
      <w:r w:rsidR="00B655E4" w:rsidRPr="00F92E77">
        <w:t xml:space="preserve">) has been largely replaced by email, texting, online ordering or use of </w:t>
      </w:r>
      <w:r w:rsidRPr="00F92E77">
        <w:t>the Minnesota Relay Service</w:t>
      </w:r>
      <w:r w:rsidR="00B655E4" w:rsidRPr="00F92E77">
        <w:t xml:space="preserve">, which </w:t>
      </w:r>
      <w:r w:rsidRPr="00F92E77">
        <w:t>act</w:t>
      </w:r>
      <w:r w:rsidR="00B655E4" w:rsidRPr="00F92E77">
        <w:t>s</w:t>
      </w:r>
      <w:r w:rsidRPr="00F92E77">
        <w:t xml:space="preserve"> as a third party</w:t>
      </w:r>
      <w:r w:rsidR="00B655E4" w:rsidRPr="00F92E77">
        <w:t xml:space="preserve"> between hearing and non-hearing individuals</w:t>
      </w:r>
      <w:r w:rsidRPr="00F92E77">
        <w:t xml:space="preserve">. There is no charge for this service. </w:t>
      </w:r>
    </w:p>
    <w:p w:rsidR="00457294" w:rsidRDefault="00226CBE" w:rsidP="00226CBE">
      <w:pPr>
        <w:spacing w:after="0" w:line="240" w:lineRule="auto"/>
      </w:pPr>
      <w:r>
        <w:t xml:space="preserve">• Post an interpreter symbol in the </w:t>
      </w:r>
      <w:r w:rsidR="00E53BE7">
        <w:t xml:space="preserve">box office </w:t>
      </w:r>
      <w:r>
        <w:t xml:space="preserve">window </w:t>
      </w:r>
      <w:r w:rsidR="00E53BE7">
        <w:t xml:space="preserve">or lobby </w:t>
      </w:r>
      <w:r>
        <w:t>to inform people that interpreters are available</w:t>
      </w:r>
      <w:r w:rsidR="00E53BE7">
        <w:t xml:space="preserve"> at this performance.</w:t>
      </w:r>
    </w:p>
    <w:p w:rsidR="00457294" w:rsidRDefault="00457294" w:rsidP="00226CBE">
      <w:pPr>
        <w:spacing w:after="0" w:line="240" w:lineRule="auto"/>
      </w:pPr>
    </w:p>
    <w:p w:rsidR="00511C0D" w:rsidRPr="00457294" w:rsidRDefault="00226CBE" w:rsidP="00226CBE">
      <w:pPr>
        <w:spacing w:after="0" w:line="240" w:lineRule="auto"/>
        <w:rPr>
          <w:b/>
        </w:rPr>
      </w:pPr>
      <w:r w:rsidRPr="00457294">
        <w:rPr>
          <w:b/>
        </w:rPr>
        <w:t>Secure volunteer interpreters</w:t>
      </w:r>
      <w:r w:rsidR="00457294" w:rsidRPr="00457294">
        <w:rPr>
          <w:b/>
        </w:rPr>
        <w:t>.</w:t>
      </w:r>
    </w:p>
    <w:p w:rsidR="00511C0D" w:rsidRPr="00F92E77" w:rsidRDefault="00226CBE" w:rsidP="00226CBE">
      <w:pPr>
        <w:spacing w:after="0" w:line="240" w:lineRule="auto"/>
      </w:pPr>
      <w:r w:rsidRPr="00F92E77">
        <w:t xml:space="preserve">• ASL </w:t>
      </w:r>
      <w:r w:rsidR="00E53BE7">
        <w:t>s</w:t>
      </w:r>
      <w:r w:rsidRPr="00F92E77">
        <w:t>tudents from local colleges are often willin</w:t>
      </w:r>
      <w:r w:rsidR="00E53BE7">
        <w:t>g to volunteer their services. O</w:t>
      </w:r>
      <w:r w:rsidRPr="00F92E77">
        <w:t>r</w:t>
      </w:r>
      <w:r w:rsidR="00E53BE7">
        <w:t>,</w:t>
      </w:r>
      <w:r w:rsidRPr="00F92E77">
        <w:t xml:space="preserve"> ask your </w:t>
      </w:r>
      <w:r w:rsidR="00B655E4" w:rsidRPr="00F92E77">
        <w:t>patrons who are Deaf or hard-of-hearing</w:t>
      </w:r>
      <w:r w:rsidRPr="00F92E77">
        <w:t xml:space="preserve"> to offer recommendations. </w:t>
      </w:r>
    </w:p>
    <w:p w:rsidR="00511C0D" w:rsidRDefault="00226CBE" w:rsidP="00226CBE">
      <w:pPr>
        <w:spacing w:after="0" w:line="240" w:lineRule="auto"/>
      </w:pPr>
      <w:r w:rsidRPr="00F92E77">
        <w:t xml:space="preserve">• Ideally, two volunteer interpreters </w:t>
      </w:r>
      <w:r w:rsidR="00457294" w:rsidRPr="00F92E77">
        <w:t>at</w:t>
      </w:r>
      <w:r w:rsidRPr="00F92E77">
        <w:t xml:space="preserve"> </w:t>
      </w:r>
      <w:r w:rsidR="00457294" w:rsidRPr="00F92E77">
        <w:t>each interpreted event can help</w:t>
      </w:r>
      <w:r w:rsidRPr="00F92E77">
        <w:t xml:space="preserve"> interpret interactions at the box office</w:t>
      </w:r>
      <w:r w:rsidR="00457294" w:rsidRPr="00F92E77">
        <w:t>,</w:t>
      </w:r>
      <w:r w:rsidRPr="00F92E77">
        <w:t xml:space="preserve"> work with the ushers, interpret questions</w:t>
      </w:r>
      <w:r w:rsidR="00457294" w:rsidRPr="00F92E77">
        <w:t>,</w:t>
      </w:r>
      <w:r w:rsidRPr="00F92E77">
        <w:t xml:space="preserve"> show Deaf and hard-of-hearing patrons to their seats </w:t>
      </w:r>
      <w:r>
        <w:t xml:space="preserve">and interpret any pre- and post-event announcements. </w:t>
      </w:r>
    </w:p>
    <w:p w:rsidR="00457294" w:rsidRDefault="00226CBE" w:rsidP="00226CBE">
      <w:pPr>
        <w:spacing w:after="0" w:line="240" w:lineRule="auto"/>
      </w:pPr>
      <w:r>
        <w:t>• These interpreters should be compensated with complimentary tickets</w:t>
      </w:r>
      <w:r w:rsidR="00E53BE7">
        <w:t xml:space="preserve"> if stipends aren’t available</w:t>
      </w:r>
      <w:r>
        <w:t xml:space="preserve">. </w:t>
      </w:r>
    </w:p>
    <w:p w:rsidR="00457294" w:rsidRDefault="00457294" w:rsidP="00226CBE">
      <w:pPr>
        <w:spacing w:after="0" w:line="240" w:lineRule="auto"/>
      </w:pPr>
    </w:p>
    <w:p w:rsidR="00457294" w:rsidRPr="00457294" w:rsidRDefault="00943DA5" w:rsidP="00226CBE">
      <w:pPr>
        <w:spacing w:after="0" w:line="240" w:lineRule="auto"/>
        <w:rPr>
          <w:b/>
        </w:rPr>
      </w:pPr>
      <w:r>
        <w:rPr>
          <w:b/>
        </w:rPr>
        <w:t>Make programs accessible.</w:t>
      </w:r>
      <w:r w:rsidR="00226CBE" w:rsidRPr="00457294">
        <w:rPr>
          <w:b/>
        </w:rPr>
        <w:t xml:space="preserve"> </w:t>
      </w:r>
    </w:p>
    <w:p w:rsidR="00457294" w:rsidRDefault="00226CBE" w:rsidP="00226CBE">
      <w:pPr>
        <w:spacing w:after="0" w:line="240" w:lineRule="auto"/>
      </w:pPr>
      <w:r>
        <w:t xml:space="preserve">Your printed program should include the following: </w:t>
      </w:r>
    </w:p>
    <w:p w:rsidR="00457294" w:rsidRDefault="00226CBE" w:rsidP="00226CBE">
      <w:pPr>
        <w:spacing w:after="0" w:line="240" w:lineRule="auto"/>
      </w:pPr>
      <w:r>
        <w:t xml:space="preserve">• A listing of </w:t>
      </w:r>
      <w:r w:rsidR="003805FC">
        <w:t xml:space="preserve">future </w:t>
      </w:r>
      <w:r>
        <w:t>interpreted events</w:t>
      </w:r>
      <w:r w:rsidR="003805FC">
        <w:t xml:space="preserve"> (or coded in a graphic calendar)</w:t>
      </w:r>
      <w:r>
        <w:t xml:space="preserve">. </w:t>
      </w:r>
    </w:p>
    <w:p w:rsidR="00457294" w:rsidRDefault="00226CBE" w:rsidP="00226CBE">
      <w:pPr>
        <w:spacing w:after="0" w:line="240" w:lineRule="auto"/>
      </w:pPr>
      <w:r>
        <w:t xml:space="preserve">• An acknowledgment of the interpreter(s), with a short biography for each. </w:t>
      </w:r>
    </w:p>
    <w:p w:rsidR="00457294" w:rsidRDefault="00226CBE" w:rsidP="00226CBE">
      <w:pPr>
        <w:spacing w:after="0" w:line="240" w:lineRule="auto"/>
      </w:pPr>
      <w:r>
        <w:t>• An explanation of any specialized signs or name signs that will be used by the inte</w:t>
      </w:r>
      <w:r w:rsidR="00943DA5">
        <w:t>rpreter during the performance.</w:t>
      </w:r>
    </w:p>
    <w:p w:rsidR="00396D76" w:rsidRDefault="00396D76" w:rsidP="00226CBE">
      <w:pPr>
        <w:spacing w:after="0" w:line="240" w:lineRule="auto"/>
      </w:pPr>
      <w:r>
        <w:t>• A synopsis of the play and brief character descriptions and relationships.</w:t>
      </w:r>
    </w:p>
    <w:p w:rsidR="00943DA5" w:rsidRDefault="00943DA5" w:rsidP="00226CBE">
      <w:pPr>
        <w:spacing w:after="0" w:line="240" w:lineRule="auto"/>
      </w:pPr>
      <w:r>
        <w:t>• Perhaps a simple evaluation form they can leave, email or mail to share their experience or offer suggestions for future interpreted performances.</w:t>
      </w:r>
    </w:p>
    <w:p w:rsidR="00457294" w:rsidRDefault="00457294" w:rsidP="00226CBE">
      <w:pPr>
        <w:spacing w:after="0" w:line="240" w:lineRule="auto"/>
      </w:pPr>
    </w:p>
    <w:p w:rsidR="00457294" w:rsidRPr="00F92E77" w:rsidRDefault="00457294" w:rsidP="00226CBE">
      <w:pPr>
        <w:spacing w:after="0" w:line="240" w:lineRule="auto"/>
        <w:rPr>
          <w:b/>
          <w:sz w:val="36"/>
          <w:szCs w:val="36"/>
        </w:rPr>
      </w:pPr>
      <w:r w:rsidRPr="00F92E77">
        <w:rPr>
          <w:b/>
          <w:sz w:val="36"/>
          <w:szCs w:val="36"/>
        </w:rPr>
        <w:t>Interpreter Logistics</w:t>
      </w:r>
      <w:r w:rsidR="00226CBE" w:rsidRPr="00F92E77">
        <w:rPr>
          <w:b/>
          <w:sz w:val="36"/>
          <w:szCs w:val="36"/>
        </w:rPr>
        <w:t xml:space="preserve"> </w:t>
      </w:r>
    </w:p>
    <w:p w:rsidR="00457294" w:rsidRDefault="00457294" w:rsidP="00226CBE">
      <w:pPr>
        <w:spacing w:after="0" w:line="240" w:lineRule="auto"/>
      </w:pPr>
    </w:p>
    <w:p w:rsidR="00457294" w:rsidRDefault="00226CBE" w:rsidP="00226CBE">
      <w:pPr>
        <w:spacing w:after="0" w:line="240" w:lineRule="auto"/>
      </w:pPr>
      <w:r>
        <w:t xml:space="preserve">Prepare both the interpreter and your organization for the interpreted performance. You may wish to duplicate this checklist for your stage manager. </w:t>
      </w:r>
    </w:p>
    <w:p w:rsidR="00457294" w:rsidRDefault="00226CBE" w:rsidP="00226CBE">
      <w:pPr>
        <w:spacing w:after="0" w:line="240" w:lineRule="auto"/>
      </w:pPr>
      <w:r>
        <w:rPr>
          <w:rFonts w:ascii="Arial" w:hAnsi="Arial" w:cs="Arial"/>
        </w:rPr>
        <w:t>▲</w:t>
      </w:r>
      <w:r>
        <w:t xml:space="preserve"> </w:t>
      </w:r>
      <w:r>
        <w:rPr>
          <w:rFonts w:ascii="MS Gothic" w:eastAsia="MS Gothic" w:hAnsi="MS Gothic" w:cs="MS Gothic" w:hint="eastAsia"/>
        </w:rPr>
        <w:t>❏</w:t>
      </w:r>
      <w:r>
        <w:t xml:space="preserve"> </w:t>
      </w:r>
      <w:r w:rsidRPr="00457294">
        <w:rPr>
          <w:b/>
        </w:rPr>
        <w:t>Ensure that interpreter has adequate time to prepare</w:t>
      </w:r>
      <w:r>
        <w:t xml:space="preserve">. </w:t>
      </w:r>
    </w:p>
    <w:p w:rsidR="00457294" w:rsidRDefault="00226CBE" w:rsidP="00226CBE">
      <w:pPr>
        <w:spacing w:after="0" w:line="240" w:lineRule="auto"/>
      </w:pPr>
      <w:r>
        <w:lastRenderedPageBreak/>
        <w:t xml:space="preserve">Interpreters will need: </w:t>
      </w:r>
    </w:p>
    <w:p w:rsidR="00457294" w:rsidRDefault="00226CBE" w:rsidP="00226CBE">
      <w:pPr>
        <w:spacing w:after="0" w:line="240" w:lineRule="auto"/>
      </w:pPr>
      <w:r>
        <w:t xml:space="preserve">• The text at least 3 </w:t>
      </w:r>
      <w:r w:rsidR="00E53BE7">
        <w:t>to</w:t>
      </w:r>
      <w:r>
        <w:t xml:space="preserve"> 4 weeks before opening. </w:t>
      </w:r>
      <w:r w:rsidR="00943DA5">
        <w:t>Lyrics to songs, translations of non-English dialogue and audiotape of songs are also helpful.</w:t>
      </w:r>
    </w:p>
    <w:p w:rsidR="00457294" w:rsidRPr="00F92E77" w:rsidRDefault="00226CBE" w:rsidP="00226CBE">
      <w:pPr>
        <w:spacing w:after="0" w:line="240" w:lineRule="auto"/>
      </w:pPr>
      <w:r>
        <w:t xml:space="preserve">• </w:t>
      </w:r>
      <w:r w:rsidRPr="00F92E77">
        <w:t xml:space="preserve">Access to rehearsals, performances and </w:t>
      </w:r>
      <w:r w:rsidR="00B77BFD" w:rsidRPr="00F92E77">
        <w:t xml:space="preserve">audio/video recordings </w:t>
      </w:r>
      <w:r w:rsidRPr="00F92E77">
        <w:t xml:space="preserve">of the event (if available) to rehearse. </w:t>
      </w:r>
    </w:p>
    <w:p w:rsidR="00457294" w:rsidRDefault="00226CBE" w:rsidP="00226CBE">
      <w:pPr>
        <w:spacing w:after="0" w:line="240" w:lineRule="auto"/>
      </w:pPr>
      <w:r w:rsidRPr="00F92E77">
        <w:t xml:space="preserve">• Access to the director, assistant director, participants or stage manager for translation clarification and consultation. </w:t>
      </w:r>
    </w:p>
    <w:p w:rsidR="00943DA5" w:rsidRPr="00F92E77" w:rsidRDefault="00943DA5" w:rsidP="00226CBE">
      <w:pPr>
        <w:spacing w:after="0" w:line="240" w:lineRule="auto"/>
      </w:pPr>
      <w:r w:rsidRPr="00F92E77">
        <w:t xml:space="preserve">• </w:t>
      </w:r>
      <w:r>
        <w:t>Notification of subsequent script changes.</w:t>
      </w:r>
    </w:p>
    <w:p w:rsidR="00457294" w:rsidRDefault="00226CBE" w:rsidP="00226CBE">
      <w:pPr>
        <w:spacing w:after="0" w:line="240" w:lineRule="auto"/>
      </w:pPr>
      <w:r w:rsidRPr="00F92E77">
        <w:t>NOTE: The interpreters’ need to attend a non-interpreted event prior to the interpreted event may vary depending upon their approach to the event and access to other rehearsal materials, e.g.</w:t>
      </w:r>
      <w:r w:rsidR="00B77BFD" w:rsidRPr="00F92E77">
        <w:t>,</w:t>
      </w:r>
      <w:r w:rsidRPr="00F92E77">
        <w:t xml:space="preserve"> </w:t>
      </w:r>
      <w:r w:rsidR="00B77BFD" w:rsidRPr="00F92E77">
        <w:t>CDs</w:t>
      </w:r>
      <w:r w:rsidRPr="00F92E77">
        <w:t>. Generally spe</w:t>
      </w:r>
      <w:r>
        <w:t xml:space="preserve">aking, an interpreter may want to sit in the event space and watch the event 2 </w:t>
      </w:r>
      <w:r w:rsidR="00E53BE7">
        <w:t>to</w:t>
      </w:r>
      <w:r>
        <w:t xml:space="preserve"> 4 times in addition to attending rehearsals and rehearsing backstage during any non-interpreted events. </w:t>
      </w:r>
    </w:p>
    <w:p w:rsidR="00457294" w:rsidRDefault="00457294" w:rsidP="00226CBE">
      <w:pPr>
        <w:spacing w:after="0" w:line="240" w:lineRule="auto"/>
      </w:pPr>
    </w:p>
    <w:p w:rsidR="00457294" w:rsidRDefault="00226CBE" w:rsidP="00226CBE">
      <w:pPr>
        <w:spacing w:after="0" w:line="240" w:lineRule="auto"/>
      </w:pPr>
      <w:r>
        <w:rPr>
          <w:rFonts w:ascii="Arial" w:hAnsi="Arial" w:cs="Arial"/>
        </w:rPr>
        <w:t>▲</w:t>
      </w:r>
      <w:r>
        <w:t xml:space="preserve"> </w:t>
      </w:r>
      <w:r>
        <w:rPr>
          <w:rFonts w:ascii="MS Gothic" w:eastAsia="MS Gothic" w:hAnsi="MS Gothic" w:cs="MS Gothic" w:hint="eastAsia"/>
        </w:rPr>
        <w:t>❏</w:t>
      </w:r>
      <w:r>
        <w:t xml:space="preserve"> </w:t>
      </w:r>
      <w:r w:rsidRPr="00457294">
        <w:rPr>
          <w:b/>
        </w:rPr>
        <w:t xml:space="preserve">Determine where the interpreter will be placed and where </w:t>
      </w:r>
      <w:r w:rsidR="00E53BE7" w:rsidRPr="00457294">
        <w:rPr>
          <w:b/>
        </w:rPr>
        <w:t xml:space="preserve">patrons </w:t>
      </w:r>
      <w:r w:rsidR="00E53BE7">
        <w:rPr>
          <w:b/>
        </w:rPr>
        <w:t>who are Deaf or</w:t>
      </w:r>
      <w:r w:rsidRPr="00457294">
        <w:rPr>
          <w:b/>
        </w:rPr>
        <w:t xml:space="preserve"> hard-of-hearing will be seated.</w:t>
      </w:r>
      <w:r>
        <w:t xml:space="preserve"> </w:t>
      </w:r>
    </w:p>
    <w:p w:rsidR="00457294" w:rsidRPr="00F92E77" w:rsidRDefault="00226CBE" w:rsidP="00226CBE">
      <w:pPr>
        <w:spacing w:after="0" w:line="240" w:lineRule="auto"/>
      </w:pPr>
      <w:r w:rsidRPr="00F92E77">
        <w:t>In consultation with the interpreter</w:t>
      </w:r>
      <w:r w:rsidR="00B77BFD" w:rsidRPr="00F92E77">
        <w:t>, stage manager</w:t>
      </w:r>
      <w:r w:rsidRPr="00F92E77">
        <w:t xml:space="preserve"> and, if possible, a deaf patron, decide: </w:t>
      </w:r>
    </w:p>
    <w:p w:rsidR="00457294" w:rsidRPr="00F92E77" w:rsidRDefault="00226CBE" w:rsidP="00226CBE">
      <w:pPr>
        <w:spacing w:after="0" w:line="240" w:lineRule="auto"/>
      </w:pPr>
      <w:r w:rsidRPr="00F92E77">
        <w:t xml:space="preserve">• Where the interpreter(s) will be placed. They should be placed as close to the action as possible, with consideration given to sightlines from the area reserved for Deaf patrons. </w:t>
      </w:r>
    </w:p>
    <w:p w:rsidR="00457294" w:rsidRPr="00F92E77" w:rsidRDefault="00226CBE" w:rsidP="00226CBE">
      <w:pPr>
        <w:spacing w:after="0" w:line="240" w:lineRule="auto"/>
      </w:pPr>
      <w:r w:rsidRPr="00F92E77">
        <w:t xml:space="preserve">• What seats will be reserved for </w:t>
      </w:r>
      <w:r w:rsidR="00B77BFD" w:rsidRPr="00F92E77">
        <w:t>patrons who are Deaf or hard-of-hearing and their companions</w:t>
      </w:r>
      <w:r w:rsidRPr="00F92E77">
        <w:t xml:space="preserve">. </w:t>
      </w:r>
    </w:p>
    <w:p w:rsidR="00457294" w:rsidRDefault="00226CBE" w:rsidP="00226CBE">
      <w:pPr>
        <w:spacing w:after="0" w:line="240" w:lineRule="auto"/>
      </w:pPr>
      <w:r>
        <w:t xml:space="preserve">• Whether interpreter(s) will sit or stand. If sitting, </w:t>
      </w:r>
      <w:r w:rsidR="00E53BE7">
        <w:t>choose an appropriate</w:t>
      </w:r>
      <w:r>
        <w:t xml:space="preserve"> type</w:t>
      </w:r>
      <w:r w:rsidR="00E53BE7">
        <w:t>/height of stool.</w:t>
      </w:r>
    </w:p>
    <w:p w:rsidR="00396D76" w:rsidRDefault="00396D76" w:rsidP="00226CBE">
      <w:pPr>
        <w:spacing w:after="0" w:line="240" w:lineRule="auto"/>
      </w:pPr>
      <w:r>
        <w:t>• If the interpreter(s) are integrated as actor or shadow, the interpreter(s) need to be blocked and have time to rehearse with the other actors.</w:t>
      </w:r>
    </w:p>
    <w:p w:rsidR="00457294" w:rsidRDefault="00457294" w:rsidP="00226CBE">
      <w:pPr>
        <w:spacing w:after="0" w:line="240" w:lineRule="auto"/>
      </w:pPr>
    </w:p>
    <w:p w:rsidR="00457294" w:rsidRDefault="00226CBE" w:rsidP="00226CBE">
      <w:pPr>
        <w:spacing w:after="0" w:line="240" w:lineRule="auto"/>
      </w:pPr>
      <w:r>
        <w:rPr>
          <w:rFonts w:ascii="Arial" w:hAnsi="Arial" w:cs="Arial"/>
        </w:rPr>
        <w:t>▲</w:t>
      </w:r>
      <w:r>
        <w:t xml:space="preserve"> </w:t>
      </w:r>
      <w:r>
        <w:rPr>
          <w:rFonts w:ascii="MS Gothic" w:eastAsia="MS Gothic" w:hAnsi="MS Gothic" w:cs="MS Gothic" w:hint="eastAsia"/>
        </w:rPr>
        <w:t>❏</w:t>
      </w:r>
      <w:r>
        <w:t xml:space="preserve"> </w:t>
      </w:r>
      <w:r w:rsidRPr="00CA5F3D">
        <w:rPr>
          <w:b/>
        </w:rPr>
        <w:t xml:space="preserve">Determine how interpreter will be costumed. </w:t>
      </w:r>
    </w:p>
    <w:p w:rsidR="00457294" w:rsidRDefault="00226CBE" w:rsidP="00226CBE">
      <w:pPr>
        <w:spacing w:after="0" w:line="240" w:lineRule="auto"/>
      </w:pPr>
      <w:r>
        <w:t xml:space="preserve">• Interpreters customarily wear appropriate street clothing when interpreting a show. You may, however, choose to costume the interpreter so that the interpreter matches the overall picture. A solid-color top that contrasts with the interpreter’s skin tone is required. The style may match that of the costumes. </w:t>
      </w:r>
    </w:p>
    <w:p w:rsidR="00457294" w:rsidRDefault="00457294" w:rsidP="00226CBE">
      <w:pPr>
        <w:spacing w:after="0" w:line="240" w:lineRule="auto"/>
      </w:pPr>
    </w:p>
    <w:p w:rsidR="00457294" w:rsidRDefault="00226CBE" w:rsidP="00226CBE">
      <w:pPr>
        <w:spacing w:after="0" w:line="240" w:lineRule="auto"/>
      </w:pPr>
      <w:r>
        <w:rPr>
          <w:rFonts w:ascii="Arial" w:hAnsi="Arial" w:cs="Arial"/>
        </w:rPr>
        <w:t>▲</w:t>
      </w:r>
      <w:r>
        <w:t xml:space="preserve"> </w:t>
      </w:r>
      <w:r>
        <w:rPr>
          <w:rFonts w:ascii="MS Gothic" w:eastAsia="MS Gothic" w:hAnsi="MS Gothic" w:cs="MS Gothic" w:hint="eastAsia"/>
        </w:rPr>
        <w:t>❏</w:t>
      </w:r>
      <w:r>
        <w:t xml:space="preserve"> </w:t>
      </w:r>
      <w:proofErr w:type="gramStart"/>
      <w:r w:rsidRPr="00CA5F3D">
        <w:rPr>
          <w:b/>
        </w:rPr>
        <w:t>Provide</w:t>
      </w:r>
      <w:proofErr w:type="gramEnd"/>
      <w:r w:rsidRPr="00CA5F3D">
        <w:rPr>
          <w:b/>
        </w:rPr>
        <w:t xml:space="preserve"> appropriate lighting </w:t>
      </w:r>
      <w:r w:rsidR="007D7E8D">
        <w:rPr>
          <w:b/>
        </w:rPr>
        <w:t xml:space="preserve">and sound </w:t>
      </w:r>
      <w:r w:rsidRPr="00CA5F3D">
        <w:rPr>
          <w:b/>
        </w:rPr>
        <w:t>for interpreter.</w:t>
      </w:r>
      <w:r>
        <w:t xml:space="preserve"> </w:t>
      </w:r>
    </w:p>
    <w:p w:rsidR="00457294" w:rsidRDefault="00226CBE" w:rsidP="00226CBE">
      <w:pPr>
        <w:spacing w:after="0" w:line="240" w:lineRule="auto"/>
      </w:pPr>
      <w:r>
        <w:t>• Two lights, cross-focused from above, are better than one. They should have a dim/bright limit and black out at the end of each act</w:t>
      </w:r>
      <w:r w:rsidR="00180D83">
        <w:t xml:space="preserve"> when there are no more words/lyrics/sounds to interpret</w:t>
      </w:r>
      <w:r>
        <w:t xml:space="preserve">. </w:t>
      </w:r>
    </w:p>
    <w:p w:rsidR="00457294" w:rsidRDefault="00226CBE" w:rsidP="00226CBE">
      <w:pPr>
        <w:spacing w:after="0" w:line="240" w:lineRule="auto"/>
      </w:pPr>
      <w:r>
        <w:t>• If there are lines in the text that are delivered in the dark, interpreter lighting should be brought to a level so that Deaf audience members can see the interpretation</w:t>
      </w:r>
      <w:r w:rsidR="00396D76">
        <w:t xml:space="preserve"> and facial expressions clearly</w:t>
      </w:r>
      <w:r>
        <w:t xml:space="preserve">. </w:t>
      </w:r>
    </w:p>
    <w:p w:rsidR="007D7E8D" w:rsidRPr="00F92E77" w:rsidRDefault="007D7E8D" w:rsidP="007D7E8D">
      <w:pPr>
        <w:spacing w:after="0" w:line="240" w:lineRule="auto"/>
      </w:pPr>
      <w:r>
        <w:t>• If the production (such as a concert) uses a sound system with monitors, provide the interpreter(s) with a monitor, preferably with voice-only feed or assistive listening so they can hear the words as clearly as possible.</w:t>
      </w:r>
    </w:p>
    <w:p w:rsidR="00457294" w:rsidRDefault="00226CBE" w:rsidP="00226CBE">
      <w:pPr>
        <w:spacing w:after="0" w:line="240" w:lineRule="auto"/>
      </w:pPr>
      <w:r>
        <w:t xml:space="preserve">• The space to be occupied by the interpreter may need to be delineated by glow tape. </w:t>
      </w:r>
    </w:p>
    <w:p w:rsidR="00457294" w:rsidRDefault="00457294" w:rsidP="00226CBE">
      <w:pPr>
        <w:spacing w:after="0" w:line="240" w:lineRule="auto"/>
      </w:pPr>
    </w:p>
    <w:p w:rsidR="00CA5F3D" w:rsidRDefault="00226CBE" w:rsidP="00226CBE">
      <w:pPr>
        <w:spacing w:after="0" w:line="240" w:lineRule="auto"/>
      </w:pPr>
      <w:r>
        <w:rPr>
          <w:rFonts w:ascii="Arial" w:hAnsi="Arial" w:cs="Arial"/>
        </w:rPr>
        <w:t>▲</w:t>
      </w:r>
      <w:r>
        <w:t xml:space="preserve"> </w:t>
      </w:r>
      <w:r>
        <w:rPr>
          <w:rFonts w:ascii="MS Gothic" w:eastAsia="MS Gothic" w:hAnsi="MS Gothic" w:cs="MS Gothic" w:hint="eastAsia"/>
        </w:rPr>
        <w:t>❏</w:t>
      </w:r>
      <w:r>
        <w:t xml:space="preserve"> </w:t>
      </w:r>
      <w:r w:rsidRPr="00CA5F3D">
        <w:rPr>
          <w:b/>
        </w:rPr>
        <w:t xml:space="preserve">See to stage management details. </w:t>
      </w:r>
    </w:p>
    <w:p w:rsidR="00CA5F3D" w:rsidRPr="00F92E77" w:rsidRDefault="00226CBE" w:rsidP="00226CBE">
      <w:pPr>
        <w:spacing w:after="0" w:line="240" w:lineRule="auto"/>
      </w:pPr>
      <w:r w:rsidRPr="00F92E77">
        <w:t>• Inform participants in your organization of the interpreted e</w:t>
      </w:r>
      <w:r w:rsidR="00180D83">
        <w:t>vent and interpreter placement.</w:t>
      </w:r>
    </w:p>
    <w:p w:rsidR="00CA5F3D" w:rsidRPr="00F92E77" w:rsidRDefault="00226CBE" w:rsidP="00226CBE">
      <w:pPr>
        <w:spacing w:after="0" w:line="240" w:lineRule="auto"/>
      </w:pPr>
      <w:r w:rsidRPr="00F92E77">
        <w:t>• Plan exits and entrances with the interpreter</w:t>
      </w:r>
      <w:r w:rsidR="00B77BFD" w:rsidRPr="00F92E77">
        <w:t>s</w:t>
      </w:r>
      <w:r w:rsidR="00180D83">
        <w:t xml:space="preserve"> before the event.</w:t>
      </w:r>
    </w:p>
    <w:p w:rsidR="00CA5F3D" w:rsidRPr="00F92E77" w:rsidRDefault="00226CBE" w:rsidP="00226CBE">
      <w:pPr>
        <w:spacing w:after="0" w:line="240" w:lineRule="auto"/>
      </w:pPr>
      <w:r w:rsidRPr="00F92E77">
        <w:t>• Provide space in a dressing room where the interpreter</w:t>
      </w:r>
      <w:r w:rsidR="00B77BFD" w:rsidRPr="00F92E77">
        <w:t>s</w:t>
      </w:r>
      <w:r w:rsidR="00180D83">
        <w:t xml:space="preserve"> can prepare for the event.</w:t>
      </w:r>
    </w:p>
    <w:p w:rsidR="00CA5F3D" w:rsidRPr="00F92E77" w:rsidRDefault="00B77BFD" w:rsidP="00226CBE">
      <w:pPr>
        <w:spacing w:after="0" w:line="240" w:lineRule="auto"/>
      </w:pPr>
      <w:r w:rsidRPr="00F92E77">
        <w:t>• Provide for safe storage of t</w:t>
      </w:r>
      <w:r w:rsidR="00226CBE" w:rsidRPr="00F92E77">
        <w:t>he interpreter</w:t>
      </w:r>
      <w:r w:rsidRPr="00F92E77">
        <w:t>s’</w:t>
      </w:r>
      <w:r w:rsidR="00180D83">
        <w:t xml:space="preserve"> valuables.</w:t>
      </w:r>
    </w:p>
    <w:p w:rsidR="00CA5F3D" w:rsidRDefault="00226CBE" w:rsidP="00226CBE">
      <w:pPr>
        <w:spacing w:after="0" w:line="240" w:lineRule="auto"/>
      </w:pPr>
      <w:r w:rsidRPr="00F92E77">
        <w:t>• Make sure the interpreter</w:t>
      </w:r>
      <w:r w:rsidR="00B77BFD" w:rsidRPr="00F92E77">
        <w:t>s</w:t>
      </w:r>
      <w:r w:rsidRPr="00F92E77">
        <w:t xml:space="preserve"> get calls (e.g.</w:t>
      </w:r>
      <w:r w:rsidR="00B77BFD" w:rsidRPr="00F92E77">
        <w:t>,</w:t>
      </w:r>
      <w:r w:rsidRPr="00F92E77">
        <w:t xml:space="preserve"> 30 minutes, 15 minutes, etc.)</w:t>
      </w:r>
      <w:r w:rsidR="00180D83">
        <w:t xml:space="preserve"> before the start of the event.</w:t>
      </w:r>
    </w:p>
    <w:p w:rsidR="00B77BFD" w:rsidRDefault="00226CBE" w:rsidP="00226CBE">
      <w:pPr>
        <w:spacing w:after="0" w:line="240" w:lineRule="auto"/>
      </w:pPr>
      <w:r>
        <w:t xml:space="preserve">• </w:t>
      </w:r>
      <w:r w:rsidR="00BB16B4" w:rsidRPr="00F92E77">
        <w:t>A</w:t>
      </w:r>
      <w:r w:rsidRPr="00F92E77">
        <w:t xml:space="preserve">cknowledge the interpreter(s) during a curtain call. </w:t>
      </w:r>
      <w:r w:rsidR="00BB16B4" w:rsidRPr="00F92E77">
        <w:t>M</w:t>
      </w:r>
      <w:r w:rsidRPr="00F92E77">
        <w:t xml:space="preserve">ake the </w:t>
      </w:r>
      <w:r>
        <w:t xml:space="preserve">participants and interpreter(s) aware of how this will be handled. </w:t>
      </w:r>
    </w:p>
    <w:p w:rsidR="00CD2759" w:rsidRDefault="00CD2759" w:rsidP="00226CBE">
      <w:pPr>
        <w:spacing w:after="0" w:line="240" w:lineRule="auto"/>
      </w:pPr>
    </w:p>
    <w:p w:rsidR="00BB16B4" w:rsidRPr="00F92E77" w:rsidRDefault="00BB16B4" w:rsidP="00BB16B4">
      <w:pPr>
        <w:spacing w:after="0" w:line="240" w:lineRule="auto"/>
        <w:rPr>
          <w:b/>
          <w:sz w:val="36"/>
          <w:szCs w:val="36"/>
        </w:rPr>
      </w:pPr>
      <w:r w:rsidRPr="00F92E77">
        <w:rPr>
          <w:b/>
          <w:sz w:val="36"/>
          <w:szCs w:val="36"/>
        </w:rPr>
        <w:lastRenderedPageBreak/>
        <w:t xml:space="preserve">Resources </w:t>
      </w:r>
    </w:p>
    <w:p w:rsidR="00BB16B4" w:rsidRDefault="00BB16B4" w:rsidP="00226CBE">
      <w:pPr>
        <w:spacing w:after="0" w:line="240" w:lineRule="auto"/>
        <w:rPr>
          <w:rFonts w:ascii="Arial" w:hAnsi="Arial" w:cs="Arial"/>
        </w:rPr>
      </w:pPr>
    </w:p>
    <w:p w:rsidR="00BB16B4" w:rsidRPr="00BB16B4" w:rsidRDefault="00226CBE" w:rsidP="00226CBE">
      <w:pPr>
        <w:spacing w:after="0" w:line="240" w:lineRule="auto"/>
        <w:rPr>
          <w:b/>
        </w:rPr>
      </w:pPr>
      <w:r w:rsidRPr="00BB16B4">
        <w:rPr>
          <w:rFonts w:ascii="Arial" w:hAnsi="Arial" w:cs="Arial"/>
          <w:b/>
        </w:rPr>
        <w:t>▲</w:t>
      </w:r>
      <w:r w:rsidRPr="00BB16B4">
        <w:rPr>
          <w:b/>
        </w:rPr>
        <w:t xml:space="preserve"> Accessibility Symbols </w:t>
      </w:r>
    </w:p>
    <w:p w:rsidR="00BB16B4" w:rsidRDefault="00226CBE" w:rsidP="00226CBE">
      <w:pPr>
        <w:spacing w:after="0" w:line="240" w:lineRule="auto"/>
      </w:pPr>
      <w:r>
        <w:t xml:space="preserve">These symbols may be used in press releases, brochures, signs, forms, maps, floorplans, advertisements and newsletters. </w:t>
      </w:r>
      <w:r w:rsidR="003F0603" w:rsidRPr="00F92E77">
        <w:t>You can</w:t>
      </w:r>
      <w:r w:rsidRPr="00F92E77">
        <w:t xml:space="preserve"> </w:t>
      </w:r>
      <w:r w:rsidR="003F0603" w:rsidRPr="00F92E77">
        <w:t xml:space="preserve">download symbols from their website at </w:t>
      </w:r>
      <w:hyperlink r:id="rId9" w:history="1">
        <w:r w:rsidR="003F0603" w:rsidRPr="00B06AB4">
          <w:rPr>
            <w:rStyle w:val="Hyperlink"/>
          </w:rPr>
          <w:t>https://graphicartistsguild.org/tools_resources/downloadable-disability-access-symbols</w:t>
        </w:r>
      </w:hyperlink>
      <w:r w:rsidR="003F0603">
        <w:t xml:space="preserve">. </w:t>
      </w:r>
      <w:r w:rsidR="003F0603" w:rsidRPr="00F92E77">
        <w:t>You may also obtain a CD of all the symbols by contacting: the Graphic Artists Guild Foundation at 212-791-3400 or email</w:t>
      </w:r>
      <w:r w:rsidR="003F0603">
        <w:t xml:space="preserve"> </w:t>
      </w:r>
      <w:hyperlink r:id="rId10" w:history="1">
        <w:r w:rsidR="003F0603" w:rsidRPr="00B06AB4">
          <w:rPr>
            <w:rStyle w:val="Hyperlink"/>
          </w:rPr>
          <w:t>admin@graphicartistsguild.org</w:t>
        </w:r>
      </w:hyperlink>
      <w:r w:rsidR="003F0603">
        <w:t xml:space="preserve">. </w:t>
      </w:r>
    </w:p>
    <w:p w:rsidR="00BB16B4" w:rsidRDefault="00BB16B4" w:rsidP="00226CBE">
      <w:pPr>
        <w:spacing w:after="0" w:line="240" w:lineRule="auto"/>
      </w:pPr>
    </w:p>
    <w:p w:rsidR="00BB16B4" w:rsidRDefault="00226CBE" w:rsidP="00226CBE">
      <w:pPr>
        <w:spacing w:after="0" w:line="240" w:lineRule="auto"/>
      </w:pPr>
      <w:r>
        <w:rPr>
          <w:rFonts w:ascii="Arial" w:hAnsi="Arial" w:cs="Arial"/>
        </w:rPr>
        <w:t>▲</w:t>
      </w:r>
      <w:r>
        <w:t xml:space="preserve"> </w:t>
      </w:r>
      <w:r w:rsidRPr="00C429AE">
        <w:rPr>
          <w:b/>
        </w:rPr>
        <w:t>Finding Interpreters</w:t>
      </w:r>
      <w:r>
        <w:t xml:space="preserve"> </w:t>
      </w:r>
    </w:p>
    <w:p w:rsidR="00BB16B4" w:rsidRDefault="00226CBE" w:rsidP="00595BC0">
      <w:pPr>
        <w:tabs>
          <w:tab w:val="left" w:pos="360"/>
        </w:tabs>
        <w:spacing w:after="0" w:line="240" w:lineRule="auto"/>
        <w:ind w:left="360" w:hanging="360"/>
      </w:pPr>
      <w:r>
        <w:t>These organizations can help you find and schedule an interpreter. (</w:t>
      </w:r>
      <w:proofErr w:type="gramStart"/>
      <w:r>
        <w:t>listed</w:t>
      </w:r>
      <w:proofErr w:type="gramEnd"/>
      <w:r>
        <w:t xml:space="preserve"> in alphabetical order) </w:t>
      </w:r>
    </w:p>
    <w:p w:rsidR="00EF7A69" w:rsidRDefault="00595BC0" w:rsidP="00595BC0">
      <w:pPr>
        <w:tabs>
          <w:tab w:val="left" w:pos="360"/>
        </w:tabs>
        <w:spacing w:after="0" w:line="240" w:lineRule="auto"/>
        <w:ind w:left="360" w:hanging="360"/>
      </w:pPr>
      <w:r w:rsidRPr="00AE315C">
        <w:t>*</w:t>
      </w:r>
      <w:r w:rsidRPr="00AE315C">
        <w:tab/>
      </w:r>
      <w:r w:rsidR="004D68D0" w:rsidRPr="00AE315C">
        <w:rPr>
          <w:b/>
        </w:rPr>
        <w:t>All Hands Interpreting Service</w:t>
      </w:r>
      <w:r w:rsidR="004D68D0" w:rsidRPr="00AE315C">
        <w:t xml:space="preserve"> –</w:t>
      </w:r>
      <w:r w:rsidR="00EF7A69">
        <w:t xml:space="preserve"> Web:</w:t>
      </w:r>
      <w:r w:rsidR="004D68D0" w:rsidRPr="00AE315C">
        <w:t xml:space="preserve"> </w:t>
      </w:r>
      <w:hyperlink r:id="rId11" w:history="1">
        <w:r w:rsidR="004D68D0" w:rsidRPr="00AE315C">
          <w:rPr>
            <w:rStyle w:val="Hyperlink"/>
          </w:rPr>
          <w:t>http://www.deafstuffnmore.com</w:t>
        </w:r>
      </w:hyperlink>
      <w:r w:rsidR="00AE315C" w:rsidRPr="00AE315C">
        <w:t>.</w:t>
      </w:r>
      <w:r w:rsidR="004D68D0" w:rsidRPr="00AE315C">
        <w:t xml:space="preserve"> </w:t>
      </w:r>
    </w:p>
    <w:p w:rsidR="00EF7A69" w:rsidRDefault="00EF7A69" w:rsidP="00595BC0">
      <w:pPr>
        <w:tabs>
          <w:tab w:val="left" w:pos="360"/>
        </w:tabs>
        <w:spacing w:after="0" w:line="240" w:lineRule="auto"/>
        <w:ind w:left="360" w:hanging="360"/>
      </w:pPr>
      <w:r>
        <w:tab/>
      </w:r>
      <w:r w:rsidRPr="00AE315C">
        <w:t>Bloomington</w:t>
      </w:r>
      <w:r>
        <w:t>.</w:t>
      </w:r>
      <w:r w:rsidRPr="00AE315C">
        <w:t xml:space="preserve"> </w:t>
      </w:r>
      <w:proofErr w:type="gramStart"/>
      <w:r w:rsidR="00AE315C" w:rsidRPr="00AE315C">
        <w:t>General interpreting.</w:t>
      </w:r>
      <w:proofErr w:type="gramEnd"/>
    </w:p>
    <w:p w:rsidR="00EF7A69" w:rsidRDefault="00EF7A69" w:rsidP="00595BC0">
      <w:pPr>
        <w:tabs>
          <w:tab w:val="left" w:pos="360"/>
        </w:tabs>
        <w:spacing w:after="0" w:line="240" w:lineRule="auto"/>
        <w:ind w:left="360" w:hanging="360"/>
      </w:pPr>
      <w:r>
        <w:tab/>
        <w:t>Phone:</w:t>
      </w:r>
      <w:r w:rsidR="004D68D0" w:rsidRPr="00AE315C">
        <w:t xml:space="preserve"> 877-451-1010, 612-242-5122, 952-888-2365, v/</w:t>
      </w:r>
      <w:proofErr w:type="spellStart"/>
      <w:r w:rsidR="004D68D0" w:rsidRPr="00AE315C">
        <w:t>tty</w:t>
      </w:r>
      <w:proofErr w:type="spellEnd"/>
      <w:r w:rsidR="004D68D0" w:rsidRPr="00AE315C">
        <w:t>; Fax 952-888-</w:t>
      </w:r>
      <w:r w:rsidR="007F3D8F" w:rsidRPr="00AE315C">
        <w:t>2532</w:t>
      </w:r>
      <w:r>
        <w:t xml:space="preserve">. </w:t>
      </w:r>
    </w:p>
    <w:p w:rsidR="004D68D0" w:rsidRPr="00AE315C" w:rsidRDefault="00EF7A69" w:rsidP="00595BC0">
      <w:pPr>
        <w:tabs>
          <w:tab w:val="left" w:pos="360"/>
        </w:tabs>
        <w:spacing w:after="0" w:line="240" w:lineRule="auto"/>
        <w:ind w:left="360" w:hanging="360"/>
      </w:pPr>
      <w:r>
        <w:tab/>
        <w:t>Email:</w:t>
      </w:r>
      <w:r w:rsidR="004D68D0" w:rsidRPr="00AE315C">
        <w:t xml:space="preserve"> </w:t>
      </w:r>
      <w:hyperlink r:id="rId12" w:history="1">
        <w:r w:rsidR="004D68D0" w:rsidRPr="00AE315C">
          <w:rPr>
            <w:rStyle w:val="Hyperlink"/>
          </w:rPr>
          <w:t>info@deafstuffnmore.com</w:t>
        </w:r>
      </w:hyperlink>
      <w:r w:rsidR="004D68D0" w:rsidRPr="00AE315C">
        <w:t>.</w:t>
      </w:r>
    </w:p>
    <w:p w:rsidR="00B243F1" w:rsidRDefault="00595BC0" w:rsidP="00595BC0">
      <w:pPr>
        <w:tabs>
          <w:tab w:val="left" w:pos="360"/>
        </w:tabs>
        <w:spacing w:after="0" w:line="240" w:lineRule="auto"/>
        <w:ind w:left="360" w:hanging="360"/>
      </w:pPr>
      <w:r w:rsidRPr="00AE315C">
        <w:t>*</w:t>
      </w:r>
      <w:r w:rsidRPr="00AE315C">
        <w:tab/>
      </w:r>
      <w:proofErr w:type="spellStart"/>
      <w:r w:rsidR="004D68D0" w:rsidRPr="00AE315C">
        <w:rPr>
          <w:b/>
        </w:rPr>
        <w:t>ASLBlend</w:t>
      </w:r>
      <w:proofErr w:type="spellEnd"/>
      <w:r w:rsidR="00AE315C">
        <w:t xml:space="preserve"> – </w:t>
      </w:r>
      <w:r w:rsidR="00EF7A69">
        <w:t>Web:</w:t>
      </w:r>
      <w:r w:rsidR="00EF7A69" w:rsidRPr="00AE315C">
        <w:t xml:space="preserve"> </w:t>
      </w:r>
      <w:hyperlink r:id="rId13" w:history="1">
        <w:r w:rsidR="00AE315C" w:rsidRPr="007D0498">
          <w:rPr>
            <w:rStyle w:val="Hyperlink"/>
          </w:rPr>
          <w:t>http://aslblend.org</w:t>
        </w:r>
      </w:hyperlink>
      <w:r w:rsidR="00AE315C">
        <w:t xml:space="preserve">. </w:t>
      </w:r>
    </w:p>
    <w:p w:rsidR="00B243F1" w:rsidRDefault="00B243F1" w:rsidP="00595BC0">
      <w:pPr>
        <w:tabs>
          <w:tab w:val="left" w:pos="360"/>
        </w:tabs>
        <w:spacing w:after="0" w:line="240" w:lineRule="auto"/>
        <w:ind w:left="360" w:hanging="360"/>
      </w:pPr>
      <w:r>
        <w:tab/>
        <w:t>Golden Valley.</w:t>
      </w:r>
      <w:r w:rsidRPr="00AE315C">
        <w:t xml:space="preserve"> </w:t>
      </w:r>
      <w:r w:rsidR="00AE315C">
        <w:t>I</w:t>
      </w:r>
      <w:r w:rsidR="00AE315C" w:rsidRPr="00AE315C">
        <w:t>nterpreting services not covered under the ADA</w:t>
      </w:r>
      <w:r w:rsidR="00AE315C">
        <w:t>.</w:t>
      </w:r>
      <w:r>
        <w:t xml:space="preserve"> </w:t>
      </w:r>
    </w:p>
    <w:p w:rsidR="00B51090" w:rsidRDefault="00B243F1" w:rsidP="00595BC0">
      <w:pPr>
        <w:tabs>
          <w:tab w:val="left" w:pos="360"/>
        </w:tabs>
        <w:spacing w:after="0" w:line="240" w:lineRule="auto"/>
        <w:ind w:left="360" w:hanging="360"/>
      </w:pPr>
      <w:r>
        <w:tab/>
      </w:r>
      <w:r w:rsidR="00B51090">
        <w:rPr>
          <w:rFonts w:cs="Arial"/>
        </w:rPr>
        <w:t>Phone:</w:t>
      </w:r>
      <w:r w:rsidR="00B51090">
        <w:t xml:space="preserve"> </w:t>
      </w:r>
      <w:r>
        <w:t>651-340-9514, VP: 651-927-7865.</w:t>
      </w:r>
    </w:p>
    <w:p w:rsidR="004D68D0" w:rsidRPr="00AE315C" w:rsidRDefault="00B51090" w:rsidP="00595BC0">
      <w:pPr>
        <w:tabs>
          <w:tab w:val="left" w:pos="360"/>
        </w:tabs>
        <w:spacing w:after="0" w:line="240" w:lineRule="auto"/>
        <w:ind w:left="360" w:hanging="360"/>
      </w:pPr>
      <w:r>
        <w:tab/>
        <w:t>Email:</w:t>
      </w:r>
      <w:r w:rsidRPr="00AE315C">
        <w:t xml:space="preserve"> </w:t>
      </w:r>
      <w:hyperlink r:id="rId14" w:history="1">
        <w:r w:rsidR="004D68D0" w:rsidRPr="00AE315C">
          <w:rPr>
            <w:rStyle w:val="Hyperlink"/>
          </w:rPr>
          <w:t>aslblend@aslblend.org</w:t>
        </w:r>
      </w:hyperlink>
      <w:r w:rsidR="00DE41FF" w:rsidRPr="00AE315C">
        <w:t>.</w:t>
      </w:r>
    </w:p>
    <w:p w:rsidR="00EF7A69" w:rsidRDefault="00595BC0" w:rsidP="00595BC0">
      <w:pPr>
        <w:tabs>
          <w:tab w:val="left" w:pos="360"/>
        </w:tabs>
        <w:spacing w:after="0" w:line="240" w:lineRule="auto"/>
        <w:ind w:left="360" w:hanging="360"/>
      </w:pPr>
      <w:r w:rsidRPr="00AE315C">
        <w:t>*</w:t>
      </w:r>
      <w:r w:rsidRPr="00AE315C">
        <w:tab/>
      </w:r>
      <w:r w:rsidR="004D68D0" w:rsidRPr="00AE315C">
        <w:rPr>
          <w:b/>
        </w:rPr>
        <w:t>ASL Interpreting Services and Dynamic Communications Inc.</w:t>
      </w:r>
      <w:r w:rsidR="004D68D0" w:rsidRPr="00AE315C">
        <w:t xml:space="preserve"> – </w:t>
      </w:r>
      <w:r w:rsidR="00DE41FF" w:rsidRPr="00D448E5">
        <w:t xml:space="preserve">Web: </w:t>
      </w:r>
      <w:hyperlink r:id="rId15" w:history="1">
        <w:r w:rsidR="004D68D0" w:rsidRPr="00AE315C">
          <w:rPr>
            <w:rStyle w:val="Hyperlink"/>
          </w:rPr>
          <w:t>http://www.aslis.com</w:t>
        </w:r>
      </w:hyperlink>
      <w:r w:rsidR="00AE315C" w:rsidRPr="00AE315C">
        <w:t>.</w:t>
      </w:r>
      <w:r w:rsidR="004D68D0" w:rsidRPr="00AE315C">
        <w:t xml:space="preserve"> </w:t>
      </w:r>
    </w:p>
    <w:p w:rsidR="00B243F1" w:rsidRDefault="00EF7A69" w:rsidP="00595BC0">
      <w:pPr>
        <w:tabs>
          <w:tab w:val="left" w:pos="360"/>
        </w:tabs>
        <w:spacing w:after="0" w:line="240" w:lineRule="auto"/>
        <w:ind w:left="360" w:hanging="360"/>
        <w:rPr>
          <w:rFonts w:cs="Arial"/>
        </w:rPr>
      </w:pPr>
      <w:r>
        <w:tab/>
      </w:r>
      <w:r w:rsidR="00B243F1">
        <w:t>Golden Valley.</w:t>
      </w:r>
      <w:r w:rsidR="00B243F1" w:rsidRPr="00AE315C">
        <w:t xml:space="preserve"> </w:t>
      </w:r>
      <w:proofErr w:type="gramStart"/>
      <w:r w:rsidR="00AE315C" w:rsidRPr="00AE315C">
        <w:rPr>
          <w:rFonts w:cs="Arial"/>
        </w:rPr>
        <w:t>General interpreting.</w:t>
      </w:r>
      <w:proofErr w:type="gramEnd"/>
      <w:r w:rsidR="00AE315C" w:rsidRPr="00AE315C">
        <w:rPr>
          <w:rFonts w:cs="Arial"/>
        </w:rPr>
        <w:t xml:space="preserve"> </w:t>
      </w:r>
    </w:p>
    <w:p w:rsidR="00B243F1" w:rsidRDefault="00B243F1" w:rsidP="00595BC0">
      <w:pPr>
        <w:tabs>
          <w:tab w:val="left" w:pos="360"/>
        </w:tabs>
        <w:spacing w:after="0" w:line="240" w:lineRule="auto"/>
        <w:ind w:left="360" w:hanging="360"/>
      </w:pPr>
      <w:r>
        <w:rPr>
          <w:rFonts w:cs="Arial"/>
        </w:rPr>
        <w:tab/>
      </w:r>
      <w:r w:rsidR="00B51090">
        <w:rPr>
          <w:rFonts w:cs="Arial"/>
        </w:rPr>
        <w:t>Phone:</w:t>
      </w:r>
      <w:r w:rsidR="00B51090">
        <w:t xml:space="preserve"> </w:t>
      </w:r>
      <w:r w:rsidR="004D68D0" w:rsidRPr="00AE315C">
        <w:t>763-478-8963, VP: 952-388-2141,</w:t>
      </w:r>
      <w:r>
        <w:t xml:space="preserve"> 866-275-3323, Fax 763-478-3093.</w:t>
      </w:r>
    </w:p>
    <w:p w:rsidR="004D68D0" w:rsidRPr="00AE315C" w:rsidRDefault="00B243F1" w:rsidP="00595BC0">
      <w:pPr>
        <w:tabs>
          <w:tab w:val="left" w:pos="360"/>
        </w:tabs>
        <w:spacing w:after="0" w:line="240" w:lineRule="auto"/>
        <w:ind w:left="360" w:hanging="360"/>
      </w:pPr>
      <w:r>
        <w:tab/>
      </w:r>
      <w:r w:rsidR="00B51090">
        <w:t>Email:</w:t>
      </w:r>
      <w:r w:rsidR="004D68D0" w:rsidRPr="00AE315C">
        <w:t xml:space="preserve"> </w:t>
      </w:r>
      <w:hyperlink r:id="rId16" w:history="1">
        <w:r w:rsidR="004D68D0" w:rsidRPr="00AE315C">
          <w:rPr>
            <w:rStyle w:val="Hyperlink"/>
          </w:rPr>
          <w:t>info@aslis.com</w:t>
        </w:r>
      </w:hyperlink>
      <w:r w:rsidR="004D68D0" w:rsidRPr="00AE315C">
        <w:t xml:space="preserve"> or </w:t>
      </w:r>
      <w:hyperlink r:id="rId17" w:history="1">
        <w:r w:rsidR="004D68D0" w:rsidRPr="00AE315C">
          <w:rPr>
            <w:rStyle w:val="Hyperlink"/>
          </w:rPr>
          <w:t>pam@aslis.com</w:t>
        </w:r>
      </w:hyperlink>
      <w:r w:rsidR="004D68D0" w:rsidRPr="00AE315C">
        <w:t>.</w:t>
      </w:r>
    </w:p>
    <w:p w:rsidR="00B243F1" w:rsidRDefault="00595BC0" w:rsidP="00595BC0">
      <w:pPr>
        <w:tabs>
          <w:tab w:val="left" w:pos="360"/>
        </w:tabs>
        <w:spacing w:after="0" w:line="240" w:lineRule="auto"/>
        <w:ind w:left="360" w:hanging="360"/>
      </w:pPr>
      <w:r w:rsidRPr="00AE315C">
        <w:t>*</w:t>
      </w:r>
      <w:r w:rsidRPr="00AE315C">
        <w:tab/>
      </w:r>
      <w:r w:rsidR="004D68D0" w:rsidRPr="00AE315C">
        <w:rPr>
          <w:b/>
        </w:rPr>
        <w:t>CODA Brothers Interpreting</w:t>
      </w:r>
      <w:r w:rsidR="004D68D0" w:rsidRPr="00AE315C">
        <w:t xml:space="preserve"> –</w:t>
      </w:r>
      <w:r w:rsidR="00AE315C">
        <w:t xml:space="preserve"> </w:t>
      </w:r>
      <w:r w:rsidR="00EF7A69">
        <w:t>Web:</w:t>
      </w:r>
      <w:r w:rsidR="00EF7A69" w:rsidRPr="00AE315C">
        <w:t xml:space="preserve"> </w:t>
      </w:r>
      <w:hyperlink r:id="rId18" w:history="1">
        <w:r w:rsidR="00AE315C" w:rsidRPr="007D0498">
          <w:rPr>
            <w:rStyle w:val="Hyperlink"/>
          </w:rPr>
          <w:t>http://codabrothers.com</w:t>
        </w:r>
      </w:hyperlink>
      <w:r w:rsidR="00AE315C">
        <w:t xml:space="preserve"> </w:t>
      </w:r>
      <w:r w:rsidR="00C75F0C" w:rsidRPr="00AE315C">
        <w:t xml:space="preserve">or </w:t>
      </w:r>
      <w:hyperlink r:id="rId19" w:history="1">
        <w:r w:rsidR="00C75F0C" w:rsidRPr="00AE315C">
          <w:rPr>
            <w:rStyle w:val="Hyperlink"/>
          </w:rPr>
          <w:t>www.facetimeinterpreting.com</w:t>
        </w:r>
      </w:hyperlink>
      <w:r w:rsidR="00AE315C">
        <w:t>.</w:t>
      </w:r>
      <w:r w:rsidR="00C75F0C" w:rsidRPr="00AE315C">
        <w:t xml:space="preserve"> </w:t>
      </w:r>
      <w:r w:rsidR="00B243F1" w:rsidRPr="00AE315C">
        <w:t>Eagan</w:t>
      </w:r>
      <w:r w:rsidR="00B243F1">
        <w:t>.</w:t>
      </w:r>
      <w:r w:rsidR="00B243F1" w:rsidRPr="00AE315C">
        <w:t xml:space="preserve"> </w:t>
      </w:r>
      <w:proofErr w:type="gramStart"/>
      <w:r w:rsidR="00AE315C" w:rsidRPr="00AE315C">
        <w:t>Interpreting by video (FaceTime) and onsite services.</w:t>
      </w:r>
      <w:proofErr w:type="gramEnd"/>
      <w:r w:rsidR="00AE315C" w:rsidRPr="00AE315C">
        <w:t xml:space="preserve"> </w:t>
      </w:r>
    </w:p>
    <w:p w:rsidR="00B51090" w:rsidRDefault="00B243F1" w:rsidP="00595BC0">
      <w:pPr>
        <w:tabs>
          <w:tab w:val="left" w:pos="360"/>
        </w:tabs>
        <w:spacing w:after="0" w:line="240" w:lineRule="auto"/>
        <w:ind w:left="360" w:hanging="360"/>
      </w:pPr>
      <w:r>
        <w:tab/>
      </w:r>
      <w:r w:rsidR="00B51090">
        <w:rPr>
          <w:rFonts w:cs="Arial"/>
        </w:rPr>
        <w:t>Phone:</w:t>
      </w:r>
      <w:r w:rsidR="00B51090">
        <w:t xml:space="preserve"> </w:t>
      </w:r>
      <w:r w:rsidR="004D68D0" w:rsidRPr="00AE315C">
        <w:t xml:space="preserve">612-424-2751, VP </w:t>
      </w:r>
      <w:r w:rsidR="00C75F0C" w:rsidRPr="00AE315C">
        <w:t>952-283-0271</w:t>
      </w:r>
      <w:r>
        <w:t>.</w:t>
      </w:r>
      <w:r w:rsidR="004D68D0" w:rsidRPr="00AE315C">
        <w:t xml:space="preserve"> </w:t>
      </w:r>
    </w:p>
    <w:p w:rsidR="004D68D0" w:rsidRPr="00AE315C" w:rsidRDefault="00B51090" w:rsidP="00595BC0">
      <w:pPr>
        <w:tabs>
          <w:tab w:val="left" w:pos="360"/>
        </w:tabs>
        <w:spacing w:after="0" w:line="240" w:lineRule="auto"/>
        <w:ind w:left="360" w:hanging="360"/>
      </w:pPr>
      <w:r>
        <w:tab/>
        <w:t>Email:</w:t>
      </w:r>
      <w:r w:rsidRPr="00AE315C">
        <w:t xml:space="preserve"> </w:t>
      </w:r>
      <w:hyperlink r:id="rId20" w:history="1">
        <w:r w:rsidR="004D68D0" w:rsidRPr="00AE315C">
          <w:rPr>
            <w:rStyle w:val="Hyperlink"/>
          </w:rPr>
          <w:t>info@codabrothers.com</w:t>
        </w:r>
      </w:hyperlink>
      <w:r w:rsidR="004D68D0" w:rsidRPr="00AE315C">
        <w:t>.</w:t>
      </w:r>
    </w:p>
    <w:p w:rsidR="00B243F1" w:rsidRDefault="00595BC0" w:rsidP="00595BC0">
      <w:pPr>
        <w:tabs>
          <w:tab w:val="left" w:pos="360"/>
        </w:tabs>
        <w:spacing w:after="0" w:line="240" w:lineRule="auto"/>
        <w:ind w:left="360" w:hanging="360"/>
      </w:pPr>
      <w:r w:rsidRPr="00AE315C">
        <w:t>*</w:t>
      </w:r>
      <w:r w:rsidRPr="00AE315C">
        <w:tab/>
      </w:r>
      <w:r w:rsidR="004D68D0" w:rsidRPr="00AE315C">
        <w:rPr>
          <w:b/>
        </w:rPr>
        <w:t xml:space="preserve">Keystone Interpreting Solutions, INC. </w:t>
      </w:r>
      <w:r w:rsidR="004D68D0" w:rsidRPr="00AE315C">
        <w:t xml:space="preserve">– </w:t>
      </w:r>
      <w:r w:rsidR="00EF7A69">
        <w:t>Web:</w:t>
      </w:r>
      <w:r w:rsidR="00EF7A69" w:rsidRPr="00AE315C">
        <w:t xml:space="preserve"> </w:t>
      </w:r>
      <w:hyperlink r:id="rId21" w:history="1">
        <w:r w:rsidR="00AE315C" w:rsidRPr="007D0498">
          <w:rPr>
            <w:rStyle w:val="Hyperlink"/>
          </w:rPr>
          <w:t>http://www.kisasl.com</w:t>
        </w:r>
      </w:hyperlink>
      <w:r w:rsidR="00AE315C" w:rsidRPr="00AE315C">
        <w:t>.</w:t>
      </w:r>
      <w:r w:rsidR="00AE315C">
        <w:t xml:space="preserve"> </w:t>
      </w:r>
    </w:p>
    <w:p w:rsidR="00B243F1" w:rsidRDefault="00B243F1" w:rsidP="00595BC0">
      <w:pPr>
        <w:tabs>
          <w:tab w:val="left" w:pos="360"/>
        </w:tabs>
        <w:spacing w:after="0" w:line="240" w:lineRule="auto"/>
        <w:ind w:left="360" w:hanging="360"/>
      </w:pPr>
      <w:r>
        <w:tab/>
        <w:t xml:space="preserve">St. Paul. </w:t>
      </w:r>
      <w:proofErr w:type="gramStart"/>
      <w:r w:rsidR="00AE315C" w:rsidRPr="00AE315C">
        <w:rPr>
          <w:rFonts w:cs="Arial"/>
        </w:rPr>
        <w:t>General interpreting.</w:t>
      </w:r>
      <w:proofErr w:type="gramEnd"/>
      <w:r w:rsidR="00AE315C" w:rsidRPr="00AE315C">
        <w:rPr>
          <w:rFonts w:cs="Arial"/>
        </w:rPr>
        <w:t xml:space="preserve"> </w:t>
      </w:r>
    </w:p>
    <w:p w:rsidR="00B51090" w:rsidRDefault="00B243F1" w:rsidP="00595BC0">
      <w:pPr>
        <w:tabs>
          <w:tab w:val="left" w:pos="360"/>
        </w:tabs>
        <w:spacing w:after="0" w:line="240" w:lineRule="auto"/>
        <w:ind w:left="360" w:hanging="360"/>
      </w:pPr>
      <w:r>
        <w:tab/>
      </w:r>
      <w:r w:rsidR="00B51090">
        <w:rPr>
          <w:rFonts w:cs="Arial"/>
        </w:rPr>
        <w:t>Phone:</w:t>
      </w:r>
      <w:r w:rsidR="00B51090">
        <w:t xml:space="preserve"> </w:t>
      </w:r>
      <w:r w:rsidR="004D68D0" w:rsidRPr="00AE315C">
        <w:t>651-454-7275, Ce</w:t>
      </w:r>
      <w:r>
        <w:t>ll 612-251-1613 or 612-840-7600.</w:t>
      </w:r>
    </w:p>
    <w:p w:rsidR="004D68D0" w:rsidRPr="00AE315C" w:rsidRDefault="00B51090" w:rsidP="00595BC0">
      <w:pPr>
        <w:tabs>
          <w:tab w:val="left" w:pos="360"/>
        </w:tabs>
        <w:spacing w:after="0" w:line="240" w:lineRule="auto"/>
        <w:ind w:left="360" w:hanging="360"/>
      </w:pPr>
      <w:r>
        <w:tab/>
        <w:t>Email:</w:t>
      </w:r>
      <w:r w:rsidR="004D68D0" w:rsidRPr="00AE315C">
        <w:t xml:space="preserve"> </w:t>
      </w:r>
      <w:hyperlink r:id="rId22" w:history="1">
        <w:r w:rsidR="004D68D0" w:rsidRPr="00AE315C">
          <w:rPr>
            <w:rStyle w:val="Hyperlink"/>
          </w:rPr>
          <w:t>info@kisasl.com</w:t>
        </w:r>
      </w:hyperlink>
      <w:r w:rsidR="004D68D0" w:rsidRPr="00AE315C">
        <w:t xml:space="preserve">.  </w:t>
      </w:r>
    </w:p>
    <w:p w:rsidR="00B243F1" w:rsidRDefault="00595BC0" w:rsidP="00595BC0">
      <w:pPr>
        <w:tabs>
          <w:tab w:val="left" w:pos="360"/>
        </w:tabs>
        <w:spacing w:after="0" w:line="240" w:lineRule="auto"/>
        <w:ind w:left="360" w:hanging="360"/>
      </w:pPr>
      <w:r w:rsidRPr="00AE315C">
        <w:t>*</w:t>
      </w:r>
      <w:r w:rsidRPr="00AE315C">
        <w:tab/>
      </w:r>
      <w:r w:rsidR="004D68D0" w:rsidRPr="00AE315C">
        <w:rPr>
          <w:b/>
        </w:rPr>
        <w:t>Middle English</w:t>
      </w:r>
      <w:r w:rsidR="004D68D0" w:rsidRPr="00AE315C">
        <w:t xml:space="preserve"> – </w:t>
      </w:r>
      <w:r w:rsidR="00EF7A69">
        <w:t>Web:</w:t>
      </w:r>
      <w:r w:rsidR="00EF7A69" w:rsidRPr="00AE315C">
        <w:t xml:space="preserve"> </w:t>
      </w:r>
      <w:hyperlink r:id="rId23" w:history="1">
        <w:r w:rsidR="00AE315C" w:rsidRPr="007D0498">
          <w:rPr>
            <w:rStyle w:val="Hyperlink"/>
          </w:rPr>
          <w:t>http://middle-english.com</w:t>
        </w:r>
      </w:hyperlink>
      <w:r w:rsidR="00AE315C" w:rsidRPr="00AE315C">
        <w:t>.</w:t>
      </w:r>
      <w:r w:rsidR="00AE315C">
        <w:t xml:space="preserve"> </w:t>
      </w:r>
    </w:p>
    <w:p w:rsidR="00B243F1" w:rsidRDefault="00B243F1" w:rsidP="00595BC0">
      <w:pPr>
        <w:tabs>
          <w:tab w:val="left" w:pos="360"/>
        </w:tabs>
        <w:spacing w:after="0" w:line="240" w:lineRule="auto"/>
        <w:ind w:left="360" w:hanging="360"/>
      </w:pPr>
      <w:r>
        <w:tab/>
        <w:t xml:space="preserve">Minneapolis. </w:t>
      </w:r>
      <w:proofErr w:type="gramStart"/>
      <w:r w:rsidR="00AE315C" w:rsidRPr="00AE315C">
        <w:rPr>
          <w:rFonts w:cs="Arial"/>
        </w:rPr>
        <w:t>General interpreting.</w:t>
      </w:r>
      <w:proofErr w:type="gramEnd"/>
      <w:r w:rsidR="00AE315C" w:rsidRPr="00AE315C">
        <w:rPr>
          <w:rFonts w:cs="Arial"/>
        </w:rPr>
        <w:t xml:space="preserve"> </w:t>
      </w:r>
    </w:p>
    <w:p w:rsidR="00B51090" w:rsidRDefault="00B243F1" w:rsidP="00595BC0">
      <w:pPr>
        <w:tabs>
          <w:tab w:val="left" w:pos="360"/>
        </w:tabs>
        <w:spacing w:after="0" w:line="240" w:lineRule="auto"/>
        <w:ind w:left="360" w:hanging="360"/>
      </w:pPr>
      <w:r>
        <w:tab/>
      </w:r>
      <w:r w:rsidR="00B51090">
        <w:rPr>
          <w:rFonts w:cs="Arial"/>
        </w:rPr>
        <w:t>Phone:</w:t>
      </w:r>
      <w:r w:rsidR="00B51090">
        <w:t xml:space="preserve"> </w:t>
      </w:r>
      <w:r>
        <w:t>612-747-2813 or 612-747-7646.</w:t>
      </w:r>
      <w:r w:rsidR="004D68D0" w:rsidRPr="00AE315C">
        <w:t xml:space="preserve"> </w:t>
      </w:r>
    </w:p>
    <w:p w:rsidR="004D68D0" w:rsidRPr="00AE315C" w:rsidRDefault="00B51090" w:rsidP="00595BC0">
      <w:pPr>
        <w:tabs>
          <w:tab w:val="left" w:pos="360"/>
        </w:tabs>
        <w:spacing w:after="0" w:line="240" w:lineRule="auto"/>
        <w:ind w:left="360" w:hanging="360"/>
      </w:pPr>
      <w:r>
        <w:tab/>
        <w:t>Email:</w:t>
      </w:r>
      <w:r w:rsidRPr="00AE315C">
        <w:t xml:space="preserve"> </w:t>
      </w:r>
      <w:hyperlink r:id="rId24" w:history="1">
        <w:r w:rsidR="004D68D0" w:rsidRPr="00AE315C">
          <w:rPr>
            <w:rStyle w:val="Hyperlink"/>
          </w:rPr>
          <w:t>Schedule@middle-english.com</w:t>
        </w:r>
      </w:hyperlink>
      <w:r w:rsidR="004D68D0" w:rsidRPr="00AE315C">
        <w:t>.</w:t>
      </w:r>
    </w:p>
    <w:p w:rsidR="00B243F1" w:rsidRDefault="00595BC0" w:rsidP="00595BC0">
      <w:pPr>
        <w:tabs>
          <w:tab w:val="left" w:pos="360"/>
        </w:tabs>
        <w:spacing w:after="0" w:line="240" w:lineRule="auto"/>
        <w:ind w:left="360" w:hanging="360"/>
      </w:pPr>
      <w:r w:rsidRPr="00AE315C">
        <w:t>*</w:t>
      </w:r>
      <w:r w:rsidRPr="00AE315C">
        <w:tab/>
      </w:r>
      <w:r w:rsidR="003F0603" w:rsidRPr="00AE315C">
        <w:rPr>
          <w:b/>
        </w:rPr>
        <w:t xml:space="preserve">VSA </w:t>
      </w:r>
      <w:r w:rsidR="00226CBE" w:rsidRPr="00AE315C">
        <w:rPr>
          <w:b/>
        </w:rPr>
        <w:t>Minnesota</w:t>
      </w:r>
      <w:r w:rsidR="004D68D0" w:rsidRPr="00AE315C">
        <w:t xml:space="preserve"> – </w:t>
      </w:r>
      <w:r w:rsidR="00EF7A69">
        <w:t>Web:</w:t>
      </w:r>
      <w:r w:rsidR="00EF7A69" w:rsidRPr="00AE315C">
        <w:t xml:space="preserve"> </w:t>
      </w:r>
      <w:hyperlink r:id="rId25" w:history="1">
        <w:r w:rsidRPr="00AE315C">
          <w:rPr>
            <w:rStyle w:val="Hyperlink"/>
          </w:rPr>
          <w:t>http://vsamn.org</w:t>
        </w:r>
      </w:hyperlink>
      <w:r w:rsidR="00AE315C">
        <w:t>.</w:t>
      </w:r>
      <w:r w:rsidRPr="00AE315C">
        <w:t xml:space="preserve"> </w:t>
      </w:r>
    </w:p>
    <w:p w:rsidR="00B243F1" w:rsidRDefault="00B243F1" w:rsidP="00595BC0">
      <w:pPr>
        <w:tabs>
          <w:tab w:val="left" w:pos="360"/>
        </w:tabs>
        <w:spacing w:after="0" w:line="240" w:lineRule="auto"/>
        <w:ind w:left="360" w:hanging="360"/>
      </w:pPr>
      <w:r>
        <w:tab/>
      </w:r>
      <w:r w:rsidRPr="00AE315C">
        <w:t>Minneapolis</w:t>
      </w:r>
      <w:r>
        <w:t xml:space="preserve">. </w:t>
      </w:r>
      <w:r w:rsidR="00AE315C">
        <w:t>I</w:t>
      </w:r>
      <w:r w:rsidR="00595BC0" w:rsidRPr="00AE315C">
        <w:t xml:space="preserve">ts </w:t>
      </w:r>
      <w:r w:rsidR="00595BC0" w:rsidRPr="00AE315C">
        <w:rPr>
          <w:i/>
        </w:rPr>
        <w:t>Accessible Arts Calendar</w:t>
      </w:r>
      <w:r w:rsidR="00595BC0" w:rsidRPr="00AE315C">
        <w:t xml:space="preserve"> lists </w:t>
      </w:r>
      <w:r w:rsidR="00AE315C">
        <w:t xml:space="preserve">arts events with </w:t>
      </w:r>
      <w:r w:rsidR="00B51090">
        <w:t xml:space="preserve">ASL </w:t>
      </w:r>
      <w:r w:rsidR="00595BC0" w:rsidRPr="00AE315C">
        <w:t>in</w:t>
      </w:r>
      <w:r w:rsidR="00AE315C">
        <w:t>terpret</w:t>
      </w:r>
      <w:r w:rsidR="00B51090">
        <w:t xml:space="preserve">ing, captioning, etc. </w:t>
      </w:r>
      <w:proofErr w:type="gramStart"/>
      <w:r w:rsidR="004F7D55">
        <w:t xml:space="preserve">Can contact 100+ </w:t>
      </w:r>
      <w:r w:rsidR="004F7D55" w:rsidRPr="00AE315C">
        <w:t>ASL theatrical interpreters who wor</w:t>
      </w:r>
      <w:r w:rsidR="004F7D55">
        <w:t>k at arts events and venues</w:t>
      </w:r>
      <w:r w:rsidR="00595BC0" w:rsidRPr="00AE315C">
        <w:t>.</w:t>
      </w:r>
      <w:proofErr w:type="gramEnd"/>
      <w:r w:rsidR="00B51090">
        <w:t xml:space="preserve"> Sample ASL interpreting guidelines, contract template, publicity contacts, </w:t>
      </w:r>
      <w:proofErr w:type="gramStart"/>
      <w:r w:rsidR="00B51090">
        <w:t>other</w:t>
      </w:r>
      <w:proofErr w:type="gramEnd"/>
      <w:r w:rsidR="00B51090">
        <w:t xml:space="preserve"> </w:t>
      </w:r>
      <w:r>
        <w:t>resources.</w:t>
      </w:r>
    </w:p>
    <w:p w:rsidR="00B51090" w:rsidRDefault="00B243F1" w:rsidP="00595BC0">
      <w:pPr>
        <w:tabs>
          <w:tab w:val="left" w:pos="360"/>
        </w:tabs>
        <w:spacing w:after="0" w:line="240" w:lineRule="auto"/>
        <w:ind w:left="360" w:hanging="360"/>
      </w:pPr>
      <w:r>
        <w:tab/>
      </w:r>
      <w:r w:rsidR="00B51090">
        <w:rPr>
          <w:rFonts w:cs="Arial"/>
        </w:rPr>
        <w:t>Phone:</w:t>
      </w:r>
      <w:r w:rsidR="00B51090">
        <w:t xml:space="preserve"> </w:t>
      </w:r>
      <w:r w:rsidR="00226CBE" w:rsidRPr="00AE315C">
        <w:t>612-</w:t>
      </w:r>
      <w:r w:rsidR="004D68D0" w:rsidRPr="00AE315C">
        <w:t>332-3888.</w:t>
      </w:r>
    </w:p>
    <w:p w:rsidR="00BB16B4" w:rsidRPr="00AE315C" w:rsidRDefault="00B51090" w:rsidP="00595BC0">
      <w:pPr>
        <w:tabs>
          <w:tab w:val="left" w:pos="360"/>
        </w:tabs>
        <w:spacing w:after="0" w:line="240" w:lineRule="auto"/>
        <w:ind w:left="360" w:hanging="360"/>
      </w:pPr>
      <w:r>
        <w:tab/>
        <w:t>Email:</w:t>
      </w:r>
      <w:r w:rsidR="003F0603" w:rsidRPr="00AE315C">
        <w:t xml:space="preserve"> </w:t>
      </w:r>
      <w:hyperlink r:id="rId26" w:history="1">
        <w:r w:rsidR="003F0603" w:rsidRPr="00AE315C">
          <w:rPr>
            <w:rStyle w:val="Hyperlink"/>
          </w:rPr>
          <w:t>access@vsamn.org</w:t>
        </w:r>
      </w:hyperlink>
      <w:r>
        <w:t xml:space="preserve"> or </w:t>
      </w:r>
      <w:hyperlink r:id="rId27" w:history="1">
        <w:r w:rsidRPr="00725D5D">
          <w:rPr>
            <w:rStyle w:val="Hyperlink"/>
          </w:rPr>
          <w:t>info@vsamn.org</w:t>
        </w:r>
      </w:hyperlink>
      <w:r>
        <w:t xml:space="preserve">. </w:t>
      </w:r>
    </w:p>
    <w:p w:rsidR="004D68D0" w:rsidRDefault="004D68D0" w:rsidP="00226CBE">
      <w:pPr>
        <w:spacing w:after="0" w:line="240" w:lineRule="auto"/>
      </w:pPr>
    </w:p>
    <w:p w:rsidR="00ED120D" w:rsidRDefault="00ED120D" w:rsidP="00ED120D">
      <w:pPr>
        <w:spacing w:after="0" w:line="240" w:lineRule="auto"/>
      </w:pPr>
      <w:r>
        <w:rPr>
          <w:rFonts w:ascii="Arial" w:hAnsi="Arial" w:cs="Arial"/>
        </w:rPr>
        <w:t>▲</w:t>
      </w:r>
      <w:r>
        <w:t xml:space="preserve"> </w:t>
      </w:r>
      <w:r>
        <w:rPr>
          <w:b/>
        </w:rPr>
        <w:t>Assistive Listening Systems and Captioning</w:t>
      </w:r>
      <w:r>
        <w:t xml:space="preserve"> </w:t>
      </w:r>
    </w:p>
    <w:p w:rsidR="00ED120D" w:rsidRDefault="00ED120D" w:rsidP="00ED120D">
      <w:pPr>
        <w:tabs>
          <w:tab w:val="left" w:pos="360"/>
        </w:tabs>
        <w:spacing w:after="0" w:line="240" w:lineRule="auto"/>
        <w:ind w:left="360" w:hanging="360"/>
      </w:pPr>
      <w:r w:rsidRPr="00D448E5">
        <w:t>*</w:t>
      </w:r>
      <w:r w:rsidRPr="00D448E5">
        <w:tab/>
      </w:r>
      <w:r>
        <w:rPr>
          <w:b/>
        </w:rPr>
        <w:t xml:space="preserve">ADA </w:t>
      </w:r>
      <w:proofErr w:type="gramStart"/>
      <w:r>
        <w:rPr>
          <w:b/>
        </w:rPr>
        <w:t xml:space="preserve">Standards </w:t>
      </w:r>
      <w:r w:rsidRPr="00D448E5">
        <w:rPr>
          <w:b/>
        </w:rPr>
        <w:t xml:space="preserve"> </w:t>
      </w:r>
      <w:r w:rsidRPr="00D448E5">
        <w:t>–</w:t>
      </w:r>
      <w:proofErr w:type="gramEnd"/>
      <w:r>
        <w:t xml:space="preserve"> </w:t>
      </w:r>
      <w:hyperlink r:id="rId28" w:history="1">
        <w:r w:rsidRPr="0025309A">
          <w:rPr>
            <w:rStyle w:val="Hyperlink"/>
          </w:rPr>
          <w:t>http://www.ada.gov/regs2010/2010ADAStandards/2010ADAStandards.pdf</w:t>
        </w:r>
      </w:hyperlink>
      <w:r>
        <w:t xml:space="preserve"> </w:t>
      </w:r>
    </w:p>
    <w:p w:rsidR="00ED120D" w:rsidRDefault="00ED120D" w:rsidP="00ED120D">
      <w:pPr>
        <w:tabs>
          <w:tab w:val="left" w:pos="360"/>
        </w:tabs>
        <w:spacing w:after="0" w:line="240" w:lineRule="auto"/>
        <w:ind w:left="360" w:hanging="360"/>
      </w:pPr>
      <w:r>
        <w:tab/>
      </w:r>
      <w:proofErr w:type="gramStart"/>
      <w:r>
        <w:t>Department of Justice Standards (201</w:t>
      </w:r>
      <w:r w:rsidR="00BC2C17">
        <w:t>0) for Titles II and III.</w:t>
      </w:r>
      <w:proofErr w:type="gramEnd"/>
    </w:p>
    <w:p w:rsidR="00E602B0" w:rsidRDefault="00DF2A42" w:rsidP="00ED120D">
      <w:pPr>
        <w:tabs>
          <w:tab w:val="left" w:pos="360"/>
        </w:tabs>
        <w:spacing w:after="0" w:line="240" w:lineRule="auto"/>
        <w:ind w:left="360" w:hanging="360"/>
      </w:pPr>
      <w:r>
        <w:rPr>
          <w:b/>
        </w:rPr>
        <w:t>*</w:t>
      </w:r>
      <w:r>
        <w:rPr>
          <w:b/>
        </w:rPr>
        <w:tab/>
        <w:t xml:space="preserve">Assistive Listening Systems </w:t>
      </w:r>
      <w:r w:rsidR="00BC2C17">
        <w:t xml:space="preserve">tap into a room’s audio amplification microphones and speakers to amplify the volume and improve hearing for persons using assistive listening receivers, hearing aids, </w:t>
      </w:r>
      <w:r w:rsidR="00BC2C17">
        <w:lastRenderedPageBreak/>
        <w:t>loops</w:t>
      </w:r>
      <w:r w:rsidR="00E16D5F">
        <w:t>, etc. The minimum number or re</w:t>
      </w:r>
      <w:r w:rsidR="00BC2C17">
        <w:t>quired ALDs (devices) is addressed in section 219 of the ADA Standards on pages 76-77.</w:t>
      </w:r>
      <w:r w:rsidR="00E16D5F">
        <w:t xml:space="preserve"> Local providers include:</w:t>
      </w:r>
    </w:p>
    <w:p w:rsidR="00DF2A42" w:rsidRDefault="00E16D5F" w:rsidP="00E16D5F">
      <w:pPr>
        <w:tabs>
          <w:tab w:val="left" w:pos="360"/>
          <w:tab w:val="left" w:pos="720"/>
        </w:tabs>
        <w:spacing w:after="0" w:line="240" w:lineRule="auto"/>
        <w:ind w:left="360" w:hanging="360"/>
      </w:pPr>
      <w:r>
        <w:rPr>
          <w:b/>
        </w:rPr>
        <w:tab/>
      </w:r>
      <w:r w:rsidR="00E602B0">
        <w:rPr>
          <w:b/>
        </w:rPr>
        <w:t>*</w:t>
      </w:r>
      <w:r w:rsidR="00E602B0">
        <w:rPr>
          <w:b/>
        </w:rPr>
        <w:tab/>
      </w:r>
      <w:r w:rsidR="00E602B0" w:rsidRPr="00E602B0">
        <w:rPr>
          <w:b/>
        </w:rPr>
        <w:t>Harris Communications</w:t>
      </w:r>
      <w:r w:rsidR="00E602B0">
        <w:t xml:space="preserve">: </w:t>
      </w:r>
      <w:hyperlink r:id="rId29" w:history="1">
        <w:r w:rsidR="00E602B0" w:rsidRPr="0025309A">
          <w:rPr>
            <w:rStyle w:val="Hyperlink"/>
          </w:rPr>
          <w:t>http://www.harriscomm.com/</w:t>
        </w:r>
      </w:hyperlink>
      <w:r w:rsidR="00E602B0">
        <w:t>,</w:t>
      </w:r>
      <w:r w:rsidR="00DF2A42">
        <w:t xml:space="preserve"> 800-825-6758,</w:t>
      </w:r>
      <w:r w:rsidR="00DF2A42" w:rsidRPr="00DF2A42">
        <w:t xml:space="preserve"> </w:t>
      </w:r>
      <w:r w:rsidR="00DF2A42">
        <w:t xml:space="preserve">800-825-9187 </w:t>
      </w:r>
      <w:r w:rsidR="00DF2A42" w:rsidRPr="00DF2A42">
        <w:t>TTY</w:t>
      </w:r>
      <w:r w:rsidR="00DF2A42">
        <w:t>,</w:t>
      </w:r>
      <w:r w:rsidR="00DF2A42" w:rsidRPr="00DF2A42">
        <w:t xml:space="preserve"> 952-388-2152</w:t>
      </w:r>
      <w:r w:rsidR="00DF2A42">
        <w:t xml:space="preserve"> </w:t>
      </w:r>
      <w:r w:rsidR="00DF2A42" w:rsidRPr="00DF2A42">
        <w:t>VP</w:t>
      </w:r>
      <w:r w:rsidR="00DF2A42">
        <w:t xml:space="preserve">, </w:t>
      </w:r>
      <w:hyperlink r:id="rId30" w:history="1">
        <w:r w:rsidR="00DF2A42" w:rsidRPr="0025309A">
          <w:rPr>
            <w:rStyle w:val="Hyperlink"/>
          </w:rPr>
          <w:t>info@harriscomm.com</w:t>
        </w:r>
      </w:hyperlink>
      <w:r w:rsidR="00DF2A42">
        <w:t xml:space="preserve">, </w:t>
      </w:r>
      <w:r w:rsidR="00DF2A42" w:rsidRPr="00DF2A42">
        <w:t>15155 Technology Dr</w:t>
      </w:r>
      <w:r w:rsidR="00DF2A42">
        <w:t>.</w:t>
      </w:r>
      <w:r w:rsidR="00DF2A42" w:rsidRPr="00DF2A42">
        <w:t>, Eden Prairie, MN 55344</w:t>
      </w:r>
      <w:r w:rsidR="00DF2A42">
        <w:t>.</w:t>
      </w:r>
    </w:p>
    <w:p w:rsidR="00E602B0" w:rsidRDefault="00E16D5F" w:rsidP="00E16D5F">
      <w:pPr>
        <w:tabs>
          <w:tab w:val="left" w:pos="360"/>
          <w:tab w:val="left" w:pos="720"/>
        </w:tabs>
        <w:spacing w:after="0" w:line="240" w:lineRule="auto"/>
        <w:ind w:left="360" w:hanging="360"/>
      </w:pPr>
      <w:r>
        <w:rPr>
          <w:b/>
        </w:rPr>
        <w:tab/>
      </w:r>
      <w:r w:rsidR="00E602B0">
        <w:rPr>
          <w:b/>
        </w:rPr>
        <w:t>*</w:t>
      </w:r>
      <w:r w:rsidR="00E602B0">
        <w:rPr>
          <w:b/>
        </w:rPr>
        <w:tab/>
        <w:t>Williams Sound</w:t>
      </w:r>
      <w:r>
        <w:t xml:space="preserve">: </w:t>
      </w:r>
      <w:hyperlink r:id="rId31" w:history="1">
        <w:r w:rsidRPr="0025309A">
          <w:rPr>
            <w:rStyle w:val="Hyperlink"/>
          </w:rPr>
          <w:t>http://www.williamssound.com</w:t>
        </w:r>
      </w:hyperlink>
      <w:r>
        <w:t xml:space="preserve">, 800-328-6190 or 952-943-2252, </w:t>
      </w:r>
      <w:hyperlink r:id="rId32" w:history="1">
        <w:r w:rsidRPr="0025309A">
          <w:rPr>
            <w:rStyle w:val="Hyperlink"/>
          </w:rPr>
          <w:t>info@williamssound.com</w:t>
        </w:r>
      </w:hyperlink>
      <w:r>
        <w:t xml:space="preserve">, </w:t>
      </w:r>
      <w:r w:rsidR="00E602B0">
        <w:t>10300 Valley View Road, Eden Prairie, MN 55344</w:t>
      </w:r>
      <w:r>
        <w:t>.</w:t>
      </w:r>
    </w:p>
    <w:p w:rsidR="00ED120D" w:rsidRDefault="00ED120D" w:rsidP="00ED120D">
      <w:pPr>
        <w:tabs>
          <w:tab w:val="left" w:pos="360"/>
        </w:tabs>
        <w:spacing w:after="0" w:line="240" w:lineRule="auto"/>
        <w:ind w:left="360" w:hanging="360"/>
      </w:pPr>
      <w:r>
        <w:t>*</w:t>
      </w:r>
      <w:r>
        <w:tab/>
      </w:r>
      <w:r w:rsidRPr="007D09A2">
        <w:rPr>
          <w:b/>
        </w:rPr>
        <w:t>Open captioning</w:t>
      </w:r>
      <w:r>
        <w:t xml:space="preserve"> </w:t>
      </w:r>
      <w:r w:rsidR="007D09A2">
        <w:t xml:space="preserve">(everyone can see it) </w:t>
      </w:r>
      <w:r>
        <w:t>describe</w:t>
      </w:r>
      <w:r w:rsidR="007D09A2">
        <w:t>s</w:t>
      </w:r>
      <w:r>
        <w:t xml:space="preserve"> text displayed alongside live speech, dialogue or performance. It is </w:t>
      </w:r>
      <w:r w:rsidR="007D09A2">
        <w:t>typically projected on a screen or displayed on an LED digital unit</w:t>
      </w:r>
      <w:r>
        <w:t>.</w:t>
      </w:r>
    </w:p>
    <w:p w:rsidR="00ED120D" w:rsidRDefault="00ED120D" w:rsidP="00ED120D">
      <w:pPr>
        <w:tabs>
          <w:tab w:val="left" w:pos="360"/>
        </w:tabs>
        <w:spacing w:after="0" w:line="240" w:lineRule="auto"/>
        <w:ind w:left="360" w:hanging="360"/>
      </w:pPr>
      <w:r>
        <w:tab/>
      </w:r>
      <w:r w:rsidRPr="007D09A2">
        <w:rPr>
          <w:b/>
        </w:rPr>
        <w:t>Closed captions</w:t>
      </w:r>
      <w:r>
        <w:t xml:space="preserve"> are </w:t>
      </w:r>
      <w:r w:rsidR="007D09A2">
        <w:t xml:space="preserve">displayed </w:t>
      </w:r>
      <w:r>
        <w:t>on individual devices that only th</w:t>
      </w:r>
      <w:r w:rsidR="007D09A2">
        <w:t>e user(s) can see</w:t>
      </w:r>
      <w:r>
        <w:t>.</w:t>
      </w:r>
    </w:p>
    <w:p w:rsidR="00ED120D" w:rsidRDefault="00ED120D" w:rsidP="007D09A2">
      <w:pPr>
        <w:tabs>
          <w:tab w:val="left" w:pos="360"/>
        </w:tabs>
        <w:spacing w:after="0" w:line="240" w:lineRule="auto"/>
        <w:ind w:left="360" w:hanging="360"/>
      </w:pPr>
      <w:r>
        <w:tab/>
      </w:r>
      <w:r w:rsidRPr="007D09A2">
        <w:rPr>
          <w:b/>
        </w:rPr>
        <w:t>CART</w:t>
      </w:r>
      <w:r>
        <w:t xml:space="preserve"> (Computer Aided </w:t>
      </w:r>
      <w:proofErr w:type="spellStart"/>
      <w:r>
        <w:t>Realtime</w:t>
      </w:r>
      <w:proofErr w:type="spellEnd"/>
      <w:r>
        <w:t xml:space="preserve"> Translation) is a service p</w:t>
      </w:r>
      <w:r w:rsidR="007D09A2">
        <w:t>rovided by professionals who us</w:t>
      </w:r>
      <w:r>
        <w:t>e special equipment and shorthand to caption presentations in “real time” – conferences,</w:t>
      </w:r>
      <w:r w:rsidR="007D09A2">
        <w:t xml:space="preserve"> workshops, shows, etc. – </w:t>
      </w:r>
      <w:r>
        <w:t>project</w:t>
      </w:r>
      <w:r w:rsidR="007D09A2">
        <w:t>ing the</w:t>
      </w:r>
      <w:r>
        <w:t xml:space="preserve"> captions on screens, digital readout</w:t>
      </w:r>
      <w:r w:rsidR="007D09A2">
        <w:t xml:space="preserve"> units or other means of output arranged by the venue or the CART </w:t>
      </w:r>
      <w:proofErr w:type="gramStart"/>
      <w:r w:rsidR="007D09A2">
        <w:t>company</w:t>
      </w:r>
      <w:proofErr w:type="gramEnd"/>
      <w:r>
        <w:t>.</w:t>
      </w:r>
      <w:r w:rsidR="007D09A2">
        <w:t xml:space="preserve"> Local providers include:</w:t>
      </w:r>
    </w:p>
    <w:p w:rsidR="007D09A2" w:rsidRDefault="00E16D5F" w:rsidP="00E16D5F">
      <w:pPr>
        <w:tabs>
          <w:tab w:val="left" w:pos="360"/>
          <w:tab w:val="left" w:pos="720"/>
        </w:tabs>
        <w:spacing w:after="0" w:line="240" w:lineRule="auto"/>
        <w:ind w:left="360" w:hanging="360"/>
      </w:pPr>
      <w:r>
        <w:tab/>
      </w:r>
      <w:r w:rsidR="007D09A2">
        <w:t>*</w:t>
      </w:r>
      <w:r w:rsidR="007D09A2">
        <w:tab/>
      </w:r>
      <w:r w:rsidR="007D09A2" w:rsidRPr="00034287">
        <w:rPr>
          <w:b/>
        </w:rPr>
        <w:t>Paradigm Reporting &amp; Captioning Inc.</w:t>
      </w:r>
      <w:r w:rsidR="007D09A2">
        <w:t xml:space="preserve">, Minneapolis: 612-339-0545 or 800-545-9668, </w:t>
      </w:r>
      <w:hyperlink r:id="rId33" w:history="1">
        <w:r w:rsidR="007D09A2" w:rsidRPr="0025309A">
          <w:rPr>
            <w:rStyle w:val="Hyperlink"/>
          </w:rPr>
          <w:t>caption@paradigmreporting.com</w:t>
        </w:r>
      </w:hyperlink>
      <w:r w:rsidR="007D09A2">
        <w:t xml:space="preserve">; </w:t>
      </w:r>
      <w:hyperlink r:id="rId34" w:history="1">
        <w:r w:rsidR="007D09A2" w:rsidRPr="0025309A">
          <w:rPr>
            <w:rStyle w:val="Hyperlink"/>
          </w:rPr>
          <w:t>http://www.paradigmreporting.com</w:t>
        </w:r>
      </w:hyperlink>
      <w:r w:rsidR="007D09A2">
        <w:t xml:space="preserve">. </w:t>
      </w:r>
    </w:p>
    <w:p w:rsidR="007D09A2" w:rsidRDefault="00E16D5F" w:rsidP="00E16D5F">
      <w:pPr>
        <w:tabs>
          <w:tab w:val="left" w:pos="360"/>
          <w:tab w:val="left" w:pos="720"/>
        </w:tabs>
        <w:spacing w:after="0" w:line="240" w:lineRule="auto"/>
        <w:ind w:left="360" w:hanging="360"/>
      </w:pPr>
      <w:r>
        <w:tab/>
      </w:r>
      <w:r w:rsidR="007D09A2">
        <w:t>*</w:t>
      </w:r>
      <w:r w:rsidR="007D09A2">
        <w:tab/>
      </w:r>
      <w:r w:rsidR="007D09A2" w:rsidRPr="00034287">
        <w:rPr>
          <w:b/>
        </w:rPr>
        <w:t>Riverside Captioning Company</w:t>
      </w:r>
      <w:r w:rsidR="007D09A2">
        <w:t xml:space="preserve">, based in Hudson, WI, is a division of Northwestern Court Reporters: 715-386-0799, 800-628-7551, </w:t>
      </w:r>
      <w:hyperlink r:id="rId35" w:history="1">
        <w:r w:rsidR="007D09A2" w:rsidRPr="0025309A">
          <w:rPr>
            <w:rStyle w:val="Hyperlink"/>
          </w:rPr>
          <w:t>feedback@closed-captioning.com</w:t>
        </w:r>
      </w:hyperlink>
      <w:r w:rsidR="007D09A2">
        <w:t xml:space="preserve">, </w:t>
      </w:r>
      <w:hyperlink r:id="rId36" w:history="1">
        <w:r w:rsidR="007D09A2" w:rsidRPr="0025309A">
          <w:rPr>
            <w:rStyle w:val="Hyperlink"/>
          </w:rPr>
          <w:t>http://www.closed-captioning.com/who-is-riverside-captioning</w:t>
        </w:r>
      </w:hyperlink>
      <w:r w:rsidR="007D09A2">
        <w:t xml:space="preserve">, or </w:t>
      </w:r>
      <w:hyperlink r:id="rId37" w:history="1">
        <w:r w:rsidR="007D09A2" w:rsidRPr="0025309A">
          <w:rPr>
            <w:rStyle w:val="Hyperlink"/>
          </w:rPr>
          <w:t>www.nwcourtreporters.com</w:t>
        </w:r>
      </w:hyperlink>
      <w:r w:rsidR="007D09A2">
        <w:t xml:space="preserve">.  </w:t>
      </w:r>
    </w:p>
    <w:p w:rsidR="007D09A2" w:rsidRDefault="00E16D5F" w:rsidP="00E16D5F">
      <w:pPr>
        <w:tabs>
          <w:tab w:val="left" w:pos="360"/>
          <w:tab w:val="left" w:pos="720"/>
        </w:tabs>
        <w:spacing w:after="0" w:line="240" w:lineRule="auto"/>
        <w:ind w:left="360" w:hanging="360"/>
      </w:pPr>
      <w:r>
        <w:tab/>
      </w:r>
      <w:r w:rsidR="007D09A2">
        <w:t>*</w:t>
      </w:r>
      <w:r w:rsidR="007D09A2">
        <w:tab/>
      </w:r>
      <w:r w:rsidR="007D09A2" w:rsidRPr="00034287">
        <w:rPr>
          <w:b/>
        </w:rPr>
        <w:t xml:space="preserve">C2 </w:t>
      </w:r>
      <w:proofErr w:type="spellStart"/>
      <w:r w:rsidR="007D09A2" w:rsidRPr="00034287">
        <w:rPr>
          <w:b/>
        </w:rPr>
        <w:t>inc.</w:t>
      </w:r>
      <w:proofErr w:type="spellEnd"/>
      <w:r w:rsidR="007D09A2">
        <w:t xml:space="preserve"> (Caption Coalition) provides open captioning for theatre productions around the country, including at the G</w:t>
      </w:r>
      <w:r w:rsidR="00034287">
        <w:t xml:space="preserve">uthrie, Ordway, </w:t>
      </w:r>
      <w:proofErr w:type="gramStart"/>
      <w:r w:rsidR="00034287">
        <w:t>State</w:t>
      </w:r>
      <w:proofErr w:type="gramEnd"/>
      <w:r w:rsidR="00034287">
        <w:t xml:space="preserve">/Orpheum: 917-733-3515, </w:t>
      </w:r>
      <w:hyperlink r:id="rId38" w:history="1">
        <w:r w:rsidR="00034287" w:rsidRPr="0025309A">
          <w:rPr>
            <w:rStyle w:val="Hyperlink"/>
          </w:rPr>
          <w:t>davidchu.c2@gmail.com</w:t>
        </w:r>
      </w:hyperlink>
      <w:r w:rsidR="007D09A2">
        <w:t>,</w:t>
      </w:r>
      <w:r w:rsidR="00034287">
        <w:t xml:space="preserve"> </w:t>
      </w:r>
      <w:hyperlink r:id="rId39" w:history="1">
        <w:r w:rsidR="00034287" w:rsidRPr="0025309A">
          <w:rPr>
            <w:rStyle w:val="Hyperlink"/>
          </w:rPr>
          <w:t>http://www.c2net.org</w:t>
        </w:r>
      </w:hyperlink>
      <w:r w:rsidR="00034287">
        <w:t xml:space="preserve">. </w:t>
      </w:r>
    </w:p>
    <w:p w:rsidR="007D09A2" w:rsidRDefault="007D09A2" w:rsidP="007D09A2">
      <w:pPr>
        <w:tabs>
          <w:tab w:val="left" w:pos="360"/>
        </w:tabs>
        <w:spacing w:after="0" w:line="240" w:lineRule="auto"/>
        <w:ind w:left="360" w:hanging="360"/>
      </w:pPr>
    </w:p>
    <w:p w:rsidR="0033018D" w:rsidRDefault="0033018D" w:rsidP="0033018D">
      <w:pPr>
        <w:spacing w:after="0" w:line="240" w:lineRule="auto"/>
      </w:pPr>
      <w:r>
        <w:rPr>
          <w:rFonts w:ascii="Arial" w:hAnsi="Arial" w:cs="Arial"/>
        </w:rPr>
        <w:t>▲</w:t>
      </w:r>
      <w:r>
        <w:t xml:space="preserve"> </w:t>
      </w:r>
      <w:r>
        <w:rPr>
          <w:b/>
        </w:rPr>
        <w:t>Publicity</w:t>
      </w:r>
      <w:r>
        <w:t xml:space="preserve"> </w:t>
      </w:r>
    </w:p>
    <w:p w:rsidR="0033018D" w:rsidRPr="00D448E5" w:rsidRDefault="0033018D" w:rsidP="0033018D">
      <w:pPr>
        <w:tabs>
          <w:tab w:val="left" w:pos="360"/>
        </w:tabs>
        <w:spacing w:after="0" w:line="240" w:lineRule="auto"/>
        <w:ind w:left="360" w:hanging="360"/>
      </w:pPr>
      <w:r w:rsidRPr="00D448E5">
        <w:tab/>
      </w:r>
      <w:proofErr w:type="gramStart"/>
      <w:r>
        <w:t>In addition to including ASL information in regular publicity, contact media and organizations that</w:t>
      </w:r>
      <w:r w:rsidRPr="00D448E5">
        <w:t xml:space="preserve"> commun</w:t>
      </w:r>
      <w:r>
        <w:t>icate with the Deaf community</w:t>
      </w:r>
      <w:r w:rsidRPr="00D448E5">
        <w:t>.</w:t>
      </w:r>
      <w:proofErr w:type="gramEnd"/>
      <w:r w:rsidRPr="00D448E5">
        <w:t xml:space="preserve"> </w:t>
      </w:r>
    </w:p>
    <w:p w:rsidR="0033018D" w:rsidRPr="00D448E5" w:rsidRDefault="0033018D" w:rsidP="0033018D">
      <w:pPr>
        <w:tabs>
          <w:tab w:val="left" w:pos="360"/>
        </w:tabs>
        <w:spacing w:after="0" w:line="240" w:lineRule="auto"/>
        <w:ind w:left="360" w:hanging="360"/>
      </w:pPr>
      <w:r w:rsidRPr="00D448E5">
        <w:t>*</w:t>
      </w:r>
      <w:r w:rsidRPr="00D448E5">
        <w:tab/>
      </w:r>
      <w:r w:rsidRPr="00D448E5">
        <w:rPr>
          <w:b/>
        </w:rPr>
        <w:t xml:space="preserve">Access Press </w:t>
      </w:r>
      <w:r w:rsidRPr="00D448E5">
        <w:t xml:space="preserve">– Web: </w:t>
      </w:r>
      <w:hyperlink r:id="rId40" w:history="1">
        <w:r w:rsidRPr="00D448E5">
          <w:rPr>
            <w:rStyle w:val="Hyperlink"/>
          </w:rPr>
          <w:t>http://www.accesspress.org</w:t>
        </w:r>
      </w:hyperlink>
      <w:r w:rsidRPr="00D448E5">
        <w:t xml:space="preserve">. </w:t>
      </w:r>
    </w:p>
    <w:p w:rsidR="0033018D" w:rsidRPr="00D448E5" w:rsidRDefault="0033018D" w:rsidP="0033018D">
      <w:pPr>
        <w:tabs>
          <w:tab w:val="left" w:pos="360"/>
        </w:tabs>
        <w:spacing w:after="0" w:line="240" w:lineRule="auto"/>
        <w:ind w:left="360" w:hanging="360"/>
      </w:pPr>
      <w:r w:rsidRPr="00D448E5">
        <w:tab/>
      </w:r>
      <w:proofErr w:type="gramStart"/>
      <w:r w:rsidRPr="00D448E5">
        <w:t>A monthly newspaper for Minnesota’s disability community, with copies available at many locations or online.</w:t>
      </w:r>
      <w:proofErr w:type="gramEnd"/>
      <w:r w:rsidRPr="00D448E5">
        <w:t xml:space="preserve"> Submit listings by the 25</w:t>
      </w:r>
      <w:r w:rsidRPr="00D448E5">
        <w:rPr>
          <w:vertAlign w:val="superscript"/>
        </w:rPr>
        <w:t>th</w:t>
      </w:r>
      <w:r w:rsidRPr="00D448E5">
        <w:t xml:space="preserve"> of each month.</w:t>
      </w:r>
    </w:p>
    <w:p w:rsidR="0033018D" w:rsidRPr="00D448E5" w:rsidRDefault="0033018D" w:rsidP="0033018D">
      <w:pPr>
        <w:tabs>
          <w:tab w:val="left" w:pos="360"/>
        </w:tabs>
        <w:spacing w:after="0" w:line="240" w:lineRule="auto"/>
        <w:ind w:left="360" w:hanging="360"/>
      </w:pPr>
      <w:r w:rsidRPr="00D448E5">
        <w:tab/>
      </w:r>
      <w:r w:rsidRPr="00D448E5">
        <w:rPr>
          <w:rFonts w:cs="Arial"/>
        </w:rPr>
        <w:t>Phone:</w:t>
      </w:r>
      <w:r w:rsidRPr="00D448E5">
        <w:t xml:space="preserve"> 651-644-2133. </w:t>
      </w:r>
    </w:p>
    <w:p w:rsidR="0033018D" w:rsidRPr="00D448E5" w:rsidRDefault="0033018D" w:rsidP="0033018D">
      <w:pPr>
        <w:tabs>
          <w:tab w:val="left" w:pos="360"/>
        </w:tabs>
        <w:spacing w:after="0" w:line="240" w:lineRule="auto"/>
        <w:ind w:left="360" w:hanging="360"/>
      </w:pPr>
      <w:r w:rsidRPr="00D448E5">
        <w:tab/>
        <w:t>Email</w:t>
      </w:r>
      <w:proofErr w:type="gramStart"/>
      <w:r w:rsidRPr="00D448E5">
        <w:t>:</w:t>
      </w:r>
      <w:proofErr w:type="gramEnd"/>
      <w:r w:rsidRPr="00D448E5">
        <w:fldChar w:fldCharType="begin"/>
      </w:r>
      <w:r w:rsidRPr="00D448E5">
        <w:instrText xml:space="preserve"> HYPERLINK "mailto:access@accesspress.org" </w:instrText>
      </w:r>
      <w:r w:rsidRPr="00D448E5">
        <w:fldChar w:fldCharType="separate"/>
      </w:r>
      <w:r w:rsidRPr="00D448E5">
        <w:rPr>
          <w:rStyle w:val="Hyperlink"/>
        </w:rPr>
        <w:t>access@accesspress.org</w:t>
      </w:r>
      <w:r w:rsidRPr="00D448E5">
        <w:rPr>
          <w:rStyle w:val="Hyperlink"/>
        </w:rPr>
        <w:fldChar w:fldCharType="end"/>
      </w:r>
      <w:r w:rsidRPr="00D448E5">
        <w:t>.</w:t>
      </w:r>
    </w:p>
    <w:p w:rsidR="0033018D" w:rsidRPr="00D448E5" w:rsidRDefault="0033018D" w:rsidP="0033018D">
      <w:pPr>
        <w:tabs>
          <w:tab w:val="left" w:pos="360"/>
        </w:tabs>
        <w:spacing w:after="0" w:line="240" w:lineRule="auto"/>
        <w:ind w:left="360" w:hanging="360"/>
      </w:pPr>
      <w:r w:rsidRPr="00D448E5">
        <w:tab/>
        <w:t>Address: 161 St. Anthony Ave. W., #910, St. Paul, MN 55103.</w:t>
      </w:r>
    </w:p>
    <w:p w:rsidR="00C05391" w:rsidRPr="00D448E5" w:rsidRDefault="00C05391" w:rsidP="00C05391">
      <w:pPr>
        <w:tabs>
          <w:tab w:val="left" w:pos="360"/>
        </w:tabs>
        <w:spacing w:after="0" w:line="240" w:lineRule="auto"/>
        <w:ind w:left="360" w:hanging="360"/>
      </w:pPr>
      <w:r w:rsidRPr="00D448E5">
        <w:t>*</w:t>
      </w:r>
      <w:r w:rsidRPr="00D448E5">
        <w:tab/>
      </w:r>
      <w:r w:rsidRPr="00D448E5">
        <w:rPr>
          <w:b/>
        </w:rPr>
        <w:t xml:space="preserve">DeafMN.com </w:t>
      </w:r>
      <w:r w:rsidRPr="00D448E5">
        <w:t xml:space="preserve">– Web: </w:t>
      </w:r>
      <w:hyperlink r:id="rId41" w:history="1">
        <w:r w:rsidRPr="00D448E5">
          <w:rPr>
            <w:rStyle w:val="Hyperlink"/>
          </w:rPr>
          <w:t>http://deafmn.com/events/community/add</w:t>
        </w:r>
      </w:hyperlink>
      <w:r w:rsidRPr="00D448E5">
        <w:t xml:space="preserve">. </w:t>
      </w:r>
    </w:p>
    <w:p w:rsidR="00C05391" w:rsidRPr="00D448E5" w:rsidRDefault="00C05391" w:rsidP="00C05391">
      <w:pPr>
        <w:tabs>
          <w:tab w:val="left" w:pos="360"/>
        </w:tabs>
        <w:spacing w:after="0" w:line="240" w:lineRule="auto"/>
        <w:ind w:left="360" w:hanging="360"/>
      </w:pPr>
      <w:r w:rsidRPr="00D448E5">
        <w:tab/>
        <w:t xml:space="preserve">Part of the nonprofit </w:t>
      </w:r>
      <w:proofErr w:type="spellStart"/>
      <w:r w:rsidRPr="00D448E5">
        <w:t>Signcasts</w:t>
      </w:r>
      <w:proofErr w:type="spellEnd"/>
      <w:r w:rsidRPr="00D448E5">
        <w:t xml:space="preserve">, </w:t>
      </w:r>
      <w:r>
        <w:t>DeafMn.com</w:t>
      </w:r>
      <w:r w:rsidRPr="00D448E5">
        <w:t xml:space="preserve"> provides </w:t>
      </w:r>
      <w:r>
        <w:t xml:space="preserve">a calendar and </w:t>
      </w:r>
      <w:r w:rsidRPr="00D448E5">
        <w:t xml:space="preserve">news </w:t>
      </w:r>
      <w:r>
        <w:t>relevant</w:t>
      </w:r>
      <w:r w:rsidRPr="00D448E5">
        <w:t xml:space="preserve"> to the Minnesota Deaf, Hard of hearing, and signing community. Set up an account to post news online.</w:t>
      </w:r>
    </w:p>
    <w:p w:rsidR="00C05391" w:rsidRPr="00C05391" w:rsidRDefault="00C05391" w:rsidP="00C05391">
      <w:pPr>
        <w:tabs>
          <w:tab w:val="left" w:pos="360"/>
        </w:tabs>
        <w:spacing w:after="0" w:line="240" w:lineRule="auto"/>
        <w:ind w:left="360" w:hanging="360"/>
      </w:pPr>
      <w:r>
        <w:tab/>
        <w:t>Phone (</w:t>
      </w:r>
      <w:r w:rsidRPr="00C05391">
        <w:t>VP/Relay</w:t>
      </w:r>
      <w:r>
        <w:t>)</w:t>
      </w:r>
      <w:r w:rsidRPr="00C05391">
        <w:t>: 651-964-2841</w:t>
      </w:r>
      <w:r>
        <w:t>.</w:t>
      </w:r>
    </w:p>
    <w:p w:rsidR="00C05391" w:rsidRPr="00D448E5" w:rsidRDefault="00C05391" w:rsidP="00C05391">
      <w:pPr>
        <w:tabs>
          <w:tab w:val="left" w:pos="360"/>
        </w:tabs>
        <w:spacing w:after="0" w:line="240" w:lineRule="auto"/>
        <w:ind w:left="360" w:hanging="360"/>
      </w:pPr>
      <w:r w:rsidRPr="00D448E5">
        <w:tab/>
        <w:t xml:space="preserve">Email: </w:t>
      </w:r>
      <w:hyperlink r:id="rId42" w:history="1">
        <w:r w:rsidRPr="00C05391">
          <w:rPr>
            <w:rStyle w:val="Hyperlink"/>
          </w:rPr>
          <w:t>deafmn@signcasts.com</w:t>
        </w:r>
      </w:hyperlink>
      <w:r>
        <w:t xml:space="preserve">, </w:t>
      </w:r>
      <w:hyperlink r:id="rId43" w:history="1">
        <w:r w:rsidRPr="00D448E5">
          <w:rPr>
            <w:rStyle w:val="Hyperlink"/>
          </w:rPr>
          <w:t>tcdeaf@signcasts.com</w:t>
        </w:r>
      </w:hyperlink>
      <w:r>
        <w:t xml:space="preserve"> or (director) </w:t>
      </w:r>
      <w:hyperlink r:id="rId44" w:history="1">
        <w:r w:rsidRPr="00C05391">
          <w:rPr>
            <w:rStyle w:val="Hyperlink"/>
          </w:rPr>
          <w:t>brein@signcasts.com</w:t>
        </w:r>
      </w:hyperlink>
      <w:r>
        <w:t>.</w:t>
      </w:r>
    </w:p>
    <w:p w:rsidR="0033018D" w:rsidRPr="00D448E5" w:rsidRDefault="0033018D" w:rsidP="0033018D">
      <w:pPr>
        <w:tabs>
          <w:tab w:val="left" w:pos="360"/>
        </w:tabs>
        <w:spacing w:after="0" w:line="240" w:lineRule="auto"/>
        <w:ind w:left="360" w:hanging="360"/>
        <w:rPr>
          <w:rFonts w:eastAsia="Times New Roman"/>
        </w:rPr>
      </w:pPr>
      <w:r w:rsidRPr="00D448E5">
        <w:rPr>
          <w:rFonts w:eastAsia="Times New Roman"/>
        </w:rPr>
        <w:t>*</w:t>
      </w:r>
      <w:r w:rsidRPr="00D448E5">
        <w:rPr>
          <w:rFonts w:eastAsia="Times New Roman"/>
        </w:rPr>
        <w:tab/>
      </w:r>
      <w:proofErr w:type="spellStart"/>
      <w:r w:rsidRPr="00D448E5">
        <w:rPr>
          <w:rFonts w:eastAsia="Times New Roman"/>
          <w:b/>
          <w:bCs/>
        </w:rPr>
        <w:t>MinnesotaPlaylist</w:t>
      </w:r>
      <w:proofErr w:type="spellEnd"/>
      <w:r w:rsidRPr="00D448E5">
        <w:rPr>
          <w:b/>
        </w:rPr>
        <w:t xml:space="preserve"> </w:t>
      </w:r>
      <w:r w:rsidRPr="00D448E5">
        <w:t xml:space="preserve">– Web: </w:t>
      </w:r>
      <w:hyperlink r:id="rId45" w:history="1">
        <w:r w:rsidRPr="00D448E5">
          <w:rPr>
            <w:rStyle w:val="Hyperlink"/>
            <w:rFonts w:eastAsia="Times New Roman"/>
          </w:rPr>
          <w:t>http://www.minnesotaplaylist.com</w:t>
        </w:r>
      </w:hyperlink>
      <w:r w:rsidRPr="00D448E5">
        <w:rPr>
          <w:rFonts w:eastAsia="Times New Roman"/>
        </w:rPr>
        <w:t xml:space="preserve">. </w:t>
      </w:r>
    </w:p>
    <w:p w:rsidR="0033018D" w:rsidRPr="00D448E5" w:rsidRDefault="0033018D" w:rsidP="0033018D">
      <w:pPr>
        <w:tabs>
          <w:tab w:val="left" w:pos="360"/>
        </w:tabs>
        <w:spacing w:after="0" w:line="240" w:lineRule="auto"/>
        <w:ind w:left="360" w:hanging="360"/>
        <w:rPr>
          <w:rFonts w:eastAsia="Times New Roman"/>
        </w:rPr>
      </w:pPr>
      <w:r w:rsidRPr="00D448E5">
        <w:rPr>
          <w:rFonts w:eastAsia="Times New Roman"/>
        </w:rPr>
        <w:tab/>
        <w:t xml:space="preserve">An easily searchable, up-to-date local arts performance calendar includes accessibility listings for shows playing in Minnesota as well as audition notices, a database of local talent (including ASL interpreters and audio describers), a theater trade magazine, and more. Post your own shows or advertise services and talent by setting up a free account. </w:t>
      </w:r>
    </w:p>
    <w:p w:rsidR="0033018D" w:rsidRPr="00D448E5" w:rsidRDefault="0033018D" w:rsidP="0033018D">
      <w:pPr>
        <w:tabs>
          <w:tab w:val="left" w:pos="360"/>
        </w:tabs>
        <w:spacing w:after="0" w:line="240" w:lineRule="auto"/>
        <w:ind w:left="360" w:hanging="360"/>
        <w:rPr>
          <w:rFonts w:eastAsia="Times New Roman"/>
        </w:rPr>
      </w:pPr>
      <w:r w:rsidRPr="00D448E5">
        <w:rPr>
          <w:rFonts w:eastAsia="Times New Roman"/>
        </w:rPr>
        <w:tab/>
        <w:t>Email: </w:t>
      </w:r>
      <w:hyperlink r:id="rId46" w:history="1">
        <w:r w:rsidRPr="00D448E5">
          <w:rPr>
            <w:rStyle w:val="Hyperlink"/>
            <w:rFonts w:eastAsia="Times New Roman"/>
            <w:color w:val="800080"/>
          </w:rPr>
          <w:t>info@minnesotaplaylist.com</w:t>
        </w:r>
      </w:hyperlink>
      <w:r w:rsidRPr="00D448E5">
        <w:rPr>
          <w:rFonts w:eastAsia="Times New Roman"/>
        </w:rPr>
        <w:t>. </w:t>
      </w:r>
    </w:p>
    <w:p w:rsidR="0033018D" w:rsidRPr="00D448E5" w:rsidRDefault="0033018D" w:rsidP="0033018D">
      <w:pPr>
        <w:tabs>
          <w:tab w:val="left" w:pos="360"/>
        </w:tabs>
        <w:spacing w:after="0" w:line="240" w:lineRule="auto"/>
        <w:ind w:left="360" w:hanging="360"/>
      </w:pPr>
      <w:r w:rsidRPr="00D448E5">
        <w:t>*</w:t>
      </w:r>
      <w:r w:rsidRPr="00D448E5">
        <w:tab/>
      </w:r>
      <w:r w:rsidRPr="00D448E5">
        <w:rPr>
          <w:b/>
        </w:rPr>
        <w:t xml:space="preserve">VSA Minnesota </w:t>
      </w:r>
      <w:r w:rsidRPr="00D448E5">
        <w:t xml:space="preserve">– Web: </w:t>
      </w:r>
      <w:hyperlink r:id="rId47" w:history="1">
        <w:r w:rsidRPr="00D448E5">
          <w:rPr>
            <w:rStyle w:val="Hyperlink"/>
          </w:rPr>
          <w:t>http://vsamn.org/community/calendar</w:t>
        </w:r>
      </w:hyperlink>
      <w:r w:rsidRPr="00D448E5">
        <w:rPr>
          <w:rStyle w:val="Hyperlink"/>
        </w:rPr>
        <w:t>.</w:t>
      </w:r>
    </w:p>
    <w:p w:rsidR="0033018D" w:rsidRPr="00D448E5" w:rsidRDefault="0033018D" w:rsidP="0033018D">
      <w:pPr>
        <w:tabs>
          <w:tab w:val="left" w:pos="360"/>
        </w:tabs>
        <w:spacing w:after="0" w:line="240" w:lineRule="auto"/>
        <w:ind w:left="360" w:hanging="360"/>
      </w:pPr>
      <w:r w:rsidRPr="00D448E5">
        <w:tab/>
      </w:r>
      <w:r>
        <w:t>VSA’s</w:t>
      </w:r>
      <w:r w:rsidRPr="00D448E5">
        <w:t xml:space="preserve"> </w:t>
      </w:r>
      <w:r w:rsidRPr="00D448E5">
        <w:rPr>
          <w:i/>
        </w:rPr>
        <w:t>Accessible Arts Calendar</w:t>
      </w:r>
      <w:r w:rsidRPr="00D448E5">
        <w:t xml:space="preserve"> </w:t>
      </w:r>
      <w:r>
        <w:t xml:space="preserve">is updated </w:t>
      </w:r>
      <w:r w:rsidRPr="00D448E5">
        <w:t xml:space="preserve">online </w:t>
      </w:r>
      <w:r>
        <w:t xml:space="preserve">regularly </w:t>
      </w:r>
      <w:r w:rsidRPr="00D448E5">
        <w:t>and email</w:t>
      </w:r>
      <w:r>
        <w:t>ed monthly</w:t>
      </w:r>
      <w:r w:rsidRPr="00D448E5">
        <w:t xml:space="preserve">. </w:t>
      </w:r>
      <w:r>
        <w:t xml:space="preserve">Submit information into an online form, fill out an </w:t>
      </w:r>
      <w:proofErr w:type="spellStart"/>
      <w:r>
        <w:t>emailable</w:t>
      </w:r>
      <w:proofErr w:type="spellEnd"/>
      <w:r>
        <w:t xml:space="preserve"> calendar template, or just copy VSA on your regular news releases, making sure to include all relevant ASL information: performance date/time(s), running time of the show, interpreter name(s), if advance notice is requested, ticket prices, discount codes and any special email or other contact information.</w:t>
      </w:r>
    </w:p>
    <w:p w:rsidR="0033018D" w:rsidRPr="00D448E5" w:rsidRDefault="0033018D" w:rsidP="0033018D">
      <w:pPr>
        <w:tabs>
          <w:tab w:val="left" w:pos="360"/>
        </w:tabs>
        <w:spacing w:after="0" w:line="240" w:lineRule="auto"/>
        <w:ind w:left="360" w:hanging="360"/>
      </w:pPr>
      <w:r w:rsidRPr="00D448E5">
        <w:lastRenderedPageBreak/>
        <w:tab/>
      </w:r>
      <w:r w:rsidRPr="00D448E5">
        <w:rPr>
          <w:rFonts w:cs="Arial"/>
        </w:rPr>
        <w:t xml:space="preserve">Phone: </w:t>
      </w:r>
      <w:r w:rsidRPr="00D448E5">
        <w:t>612-332-3888.</w:t>
      </w:r>
    </w:p>
    <w:p w:rsidR="0033018D" w:rsidRPr="00D448E5" w:rsidRDefault="0033018D" w:rsidP="0033018D">
      <w:pPr>
        <w:tabs>
          <w:tab w:val="left" w:pos="360"/>
        </w:tabs>
        <w:spacing w:after="0" w:line="240" w:lineRule="auto"/>
        <w:ind w:left="360" w:hanging="360"/>
      </w:pPr>
      <w:r w:rsidRPr="00D448E5">
        <w:tab/>
        <w:t xml:space="preserve">Email: </w:t>
      </w:r>
      <w:hyperlink r:id="rId48" w:history="1">
        <w:r w:rsidRPr="00D448E5">
          <w:rPr>
            <w:rStyle w:val="Hyperlink"/>
          </w:rPr>
          <w:t>access@vsamn.org</w:t>
        </w:r>
      </w:hyperlink>
      <w:r w:rsidRPr="00D448E5">
        <w:t xml:space="preserve"> or </w:t>
      </w:r>
      <w:hyperlink r:id="rId49" w:history="1">
        <w:r w:rsidRPr="00725D5D">
          <w:rPr>
            <w:rStyle w:val="Hyperlink"/>
          </w:rPr>
          <w:t>jon@vsamn.org</w:t>
        </w:r>
      </w:hyperlink>
      <w:r w:rsidRPr="00D448E5">
        <w:t>.</w:t>
      </w:r>
      <w:r>
        <w:t xml:space="preserve"> </w:t>
      </w:r>
      <w:r w:rsidRPr="00D448E5">
        <w:t xml:space="preserve"> </w:t>
      </w:r>
    </w:p>
    <w:p w:rsidR="0033018D" w:rsidRPr="00D448E5" w:rsidRDefault="0033018D" w:rsidP="0033018D">
      <w:pPr>
        <w:tabs>
          <w:tab w:val="left" w:pos="360"/>
        </w:tabs>
        <w:spacing w:after="0" w:line="240" w:lineRule="auto"/>
        <w:ind w:left="360" w:hanging="360"/>
      </w:pPr>
      <w:r w:rsidRPr="00D448E5">
        <w:tab/>
        <w:t>Address: 528 Hennepin Ave. #305, Minneapolis, MN 55403</w:t>
      </w:r>
    </w:p>
    <w:p w:rsidR="0033018D" w:rsidRDefault="0033018D" w:rsidP="00226CBE">
      <w:pPr>
        <w:spacing w:after="0" w:line="240" w:lineRule="auto"/>
      </w:pPr>
    </w:p>
    <w:p w:rsidR="00595BC0" w:rsidRDefault="00595BC0" w:rsidP="00595BC0">
      <w:pPr>
        <w:spacing w:after="0" w:line="240" w:lineRule="auto"/>
      </w:pPr>
      <w:r>
        <w:rPr>
          <w:rFonts w:ascii="Arial" w:hAnsi="Arial" w:cs="Arial"/>
        </w:rPr>
        <w:t>▲</w:t>
      </w:r>
      <w:r>
        <w:t xml:space="preserve"> </w:t>
      </w:r>
      <w:r>
        <w:rPr>
          <w:b/>
        </w:rPr>
        <w:t>Other L</w:t>
      </w:r>
      <w:r w:rsidRPr="00C429AE">
        <w:rPr>
          <w:b/>
        </w:rPr>
        <w:t>ocal Resources</w:t>
      </w:r>
      <w:r>
        <w:t xml:space="preserve"> </w:t>
      </w:r>
    </w:p>
    <w:p w:rsidR="00595BC0" w:rsidRPr="00D448E5" w:rsidRDefault="00A50DAF" w:rsidP="00A50DAF">
      <w:pPr>
        <w:tabs>
          <w:tab w:val="left" w:pos="360"/>
        </w:tabs>
        <w:spacing w:after="0" w:line="240" w:lineRule="auto"/>
        <w:ind w:left="360" w:hanging="360"/>
      </w:pPr>
      <w:r w:rsidRPr="00D448E5">
        <w:tab/>
      </w:r>
      <w:r w:rsidR="00595BC0" w:rsidRPr="00D448E5">
        <w:t xml:space="preserve">These organizations also </w:t>
      </w:r>
      <w:r w:rsidR="00C73CC1" w:rsidRPr="00D448E5">
        <w:t>have a variety of experience</w:t>
      </w:r>
      <w:r w:rsidR="00595BC0" w:rsidRPr="00D448E5">
        <w:t xml:space="preserve"> in </w:t>
      </w:r>
      <w:r w:rsidR="00C73CC1" w:rsidRPr="00D448E5">
        <w:t xml:space="preserve">communicating with the Deaf community, doing outreach, </w:t>
      </w:r>
      <w:r w:rsidR="00595BC0" w:rsidRPr="00D448E5">
        <w:t>planning A</w:t>
      </w:r>
      <w:r w:rsidR="00C73CC1" w:rsidRPr="00D448E5">
        <w:t>SL interpreted event, etc</w:t>
      </w:r>
      <w:r w:rsidR="00595BC0" w:rsidRPr="00D448E5">
        <w:t xml:space="preserve">. </w:t>
      </w:r>
    </w:p>
    <w:p w:rsidR="00EF7A69" w:rsidRPr="00D448E5" w:rsidRDefault="001E307E" w:rsidP="001E307E">
      <w:pPr>
        <w:tabs>
          <w:tab w:val="left" w:pos="360"/>
        </w:tabs>
        <w:spacing w:after="0" w:line="240" w:lineRule="auto"/>
        <w:ind w:left="360" w:hanging="360"/>
      </w:pPr>
      <w:r w:rsidRPr="00D448E5">
        <w:t>*</w:t>
      </w:r>
      <w:r w:rsidRPr="00D448E5">
        <w:tab/>
      </w:r>
      <w:proofErr w:type="spellStart"/>
      <w:r w:rsidRPr="00D448E5">
        <w:rPr>
          <w:b/>
        </w:rPr>
        <w:t>DeafBlind</w:t>
      </w:r>
      <w:proofErr w:type="spellEnd"/>
      <w:r w:rsidRPr="00D448E5">
        <w:rPr>
          <w:b/>
        </w:rPr>
        <w:t xml:space="preserve"> Services of Minnesota</w:t>
      </w:r>
      <w:r w:rsidRPr="00D448E5">
        <w:t xml:space="preserve"> – </w:t>
      </w:r>
      <w:r w:rsidR="00EF7A69" w:rsidRPr="00D448E5">
        <w:t xml:space="preserve">Web: </w:t>
      </w:r>
      <w:hyperlink r:id="rId50" w:history="1">
        <w:r w:rsidRPr="00D448E5">
          <w:rPr>
            <w:rStyle w:val="Hyperlink"/>
          </w:rPr>
          <w:t>http://www.dbsmllc.org</w:t>
        </w:r>
      </w:hyperlink>
      <w:r w:rsidR="00727EC5" w:rsidRPr="00D448E5">
        <w:t xml:space="preserve">. </w:t>
      </w:r>
    </w:p>
    <w:p w:rsidR="00B243F1" w:rsidRPr="00D448E5" w:rsidRDefault="00EF7A69" w:rsidP="001E307E">
      <w:pPr>
        <w:tabs>
          <w:tab w:val="left" w:pos="360"/>
        </w:tabs>
        <w:spacing w:after="0" w:line="240" w:lineRule="auto"/>
        <w:ind w:left="360" w:hanging="360"/>
      </w:pPr>
      <w:r w:rsidRPr="00D448E5">
        <w:tab/>
      </w:r>
      <w:r w:rsidR="001E307E" w:rsidRPr="00D448E5">
        <w:t>DBSM provides services statewide to people who are deafblind including children, youth and family services (CYFS), adult community services (ACS), independent living skills, adjustment to blindness/</w:t>
      </w:r>
      <w:proofErr w:type="spellStart"/>
      <w:r w:rsidR="001E307E" w:rsidRPr="00D448E5">
        <w:t>deafblindness</w:t>
      </w:r>
      <w:proofErr w:type="spellEnd"/>
      <w:r w:rsidR="001E307E" w:rsidRPr="00D448E5">
        <w:t>, and pro-tactile training. DBSM is a limited liability corpo</w:t>
      </w:r>
      <w:r w:rsidR="008B0771" w:rsidRPr="00D448E5">
        <w:t>ration of Vision Loss Resources</w:t>
      </w:r>
      <w:r w:rsidR="00727EC5" w:rsidRPr="00D448E5">
        <w:t xml:space="preserve"> (</w:t>
      </w:r>
      <w:hyperlink r:id="rId51" w:history="1">
        <w:r w:rsidR="00727EC5" w:rsidRPr="00D448E5">
          <w:rPr>
            <w:rStyle w:val="Hyperlink"/>
          </w:rPr>
          <w:t>http://visionlossresources.org/programs/dbsm</w:t>
        </w:r>
      </w:hyperlink>
      <w:r w:rsidR="00727EC5" w:rsidRPr="00D448E5">
        <w:t>)</w:t>
      </w:r>
      <w:r w:rsidR="001E307E" w:rsidRPr="00D448E5">
        <w:t xml:space="preserve">. </w:t>
      </w:r>
    </w:p>
    <w:p w:rsidR="001E307E" w:rsidRDefault="00B243F1" w:rsidP="001E307E">
      <w:pPr>
        <w:tabs>
          <w:tab w:val="left" w:pos="360"/>
        </w:tabs>
        <w:spacing w:after="0" w:line="240" w:lineRule="auto"/>
        <w:ind w:left="360" w:hanging="360"/>
      </w:pPr>
      <w:r w:rsidRPr="00D448E5">
        <w:tab/>
      </w:r>
      <w:r w:rsidRPr="00D448E5">
        <w:rPr>
          <w:rFonts w:cs="Arial"/>
        </w:rPr>
        <w:t xml:space="preserve">Phone: </w:t>
      </w:r>
      <w:r w:rsidR="001E307E" w:rsidRPr="00D448E5">
        <w:t>612-362-8454, VP 952-338-2102, TTY 612-362-8422.</w:t>
      </w:r>
    </w:p>
    <w:p w:rsidR="00C05391" w:rsidRPr="00D448E5" w:rsidRDefault="00C05391" w:rsidP="001E307E">
      <w:pPr>
        <w:tabs>
          <w:tab w:val="left" w:pos="360"/>
        </w:tabs>
        <w:spacing w:after="0" w:line="240" w:lineRule="auto"/>
        <w:ind w:left="360" w:hanging="360"/>
      </w:pPr>
      <w:r>
        <w:tab/>
        <w:t xml:space="preserve">Email: </w:t>
      </w:r>
      <w:hyperlink r:id="rId52" w:history="1">
        <w:r w:rsidR="002D4003" w:rsidRPr="00725D5D">
          <w:rPr>
            <w:rStyle w:val="Hyperlink"/>
          </w:rPr>
          <w:t>info@dbsm.org</w:t>
        </w:r>
      </w:hyperlink>
      <w:r w:rsidR="002D4003">
        <w:t xml:space="preserve"> or </w:t>
      </w:r>
      <w:hyperlink r:id="rId53" w:history="1">
        <w:r w:rsidR="002D4003" w:rsidRPr="00725D5D">
          <w:rPr>
            <w:rStyle w:val="Hyperlink"/>
          </w:rPr>
          <w:t>info@vlrw.org</w:t>
        </w:r>
      </w:hyperlink>
      <w:r w:rsidRPr="00C05391">
        <w:t>.</w:t>
      </w:r>
    </w:p>
    <w:p w:rsidR="00B243F1" w:rsidRPr="00D448E5" w:rsidRDefault="00B243F1" w:rsidP="008B0771">
      <w:pPr>
        <w:tabs>
          <w:tab w:val="left" w:pos="360"/>
        </w:tabs>
        <w:spacing w:after="0" w:line="240" w:lineRule="auto"/>
        <w:ind w:left="360" w:hanging="360"/>
      </w:pPr>
      <w:r w:rsidRPr="00D448E5">
        <w:tab/>
        <w:t xml:space="preserve">Address: </w:t>
      </w:r>
      <w:r w:rsidR="008B0771" w:rsidRPr="00D448E5">
        <w:t xml:space="preserve">1936 </w:t>
      </w:r>
      <w:proofErr w:type="spellStart"/>
      <w:r w:rsidR="008B0771" w:rsidRPr="00D448E5">
        <w:t>Lyndale</w:t>
      </w:r>
      <w:proofErr w:type="spellEnd"/>
      <w:r w:rsidR="008B0771" w:rsidRPr="00D448E5">
        <w:t xml:space="preserve"> Ave. S., Minneapolis, MN  55403</w:t>
      </w:r>
      <w:r w:rsidR="00727EC5" w:rsidRPr="00D448E5">
        <w:t>.</w:t>
      </w:r>
    </w:p>
    <w:p w:rsidR="00EF7A69" w:rsidRPr="00D448E5" w:rsidRDefault="00A50DAF" w:rsidP="00A50DAF">
      <w:pPr>
        <w:tabs>
          <w:tab w:val="left" w:pos="360"/>
        </w:tabs>
        <w:spacing w:after="0" w:line="240" w:lineRule="auto"/>
        <w:ind w:left="360" w:hanging="360"/>
      </w:pPr>
      <w:r w:rsidRPr="00D448E5">
        <w:t>*</w:t>
      </w:r>
      <w:r w:rsidRPr="00D448E5">
        <w:tab/>
      </w:r>
      <w:r w:rsidR="00595BC0" w:rsidRPr="00D448E5">
        <w:rPr>
          <w:b/>
        </w:rPr>
        <w:t>Guthrie Theater</w:t>
      </w:r>
      <w:r w:rsidRPr="00D448E5">
        <w:rPr>
          <w:b/>
        </w:rPr>
        <w:t xml:space="preserve"> </w:t>
      </w:r>
      <w:r w:rsidRPr="00D448E5">
        <w:t xml:space="preserve">– </w:t>
      </w:r>
      <w:r w:rsidR="00EF7A69" w:rsidRPr="00D448E5">
        <w:t xml:space="preserve">Web: </w:t>
      </w:r>
      <w:hyperlink r:id="rId54" w:history="1">
        <w:r w:rsidRPr="00D448E5">
          <w:rPr>
            <w:rStyle w:val="Hyperlink"/>
          </w:rPr>
          <w:t>http://www.guthrietheater.org/visit/access_services</w:t>
        </w:r>
      </w:hyperlink>
      <w:r w:rsidR="004F7D55" w:rsidRPr="00D448E5">
        <w:t>.</w:t>
      </w:r>
      <w:r w:rsidRPr="00D448E5">
        <w:t xml:space="preserve"> </w:t>
      </w:r>
    </w:p>
    <w:p w:rsidR="00B243F1" w:rsidRPr="00D448E5" w:rsidRDefault="00EF7A69" w:rsidP="00A50DAF">
      <w:pPr>
        <w:tabs>
          <w:tab w:val="left" w:pos="360"/>
        </w:tabs>
        <w:spacing w:after="0" w:line="240" w:lineRule="auto"/>
        <w:ind w:left="360" w:hanging="360"/>
      </w:pPr>
      <w:r w:rsidRPr="00D448E5">
        <w:tab/>
      </w:r>
      <w:r w:rsidR="004F7D55" w:rsidRPr="00D448E5">
        <w:t>M</w:t>
      </w:r>
      <w:r w:rsidR="00C73CC1" w:rsidRPr="00D448E5">
        <w:t>any ASL-interpreted</w:t>
      </w:r>
      <w:r w:rsidR="00B51090" w:rsidRPr="00D448E5">
        <w:t>, captioned and audio described</w:t>
      </w:r>
      <w:r w:rsidR="00C73CC1" w:rsidRPr="00D448E5">
        <w:t xml:space="preserve"> </w:t>
      </w:r>
      <w:r w:rsidR="00421F48" w:rsidRPr="00D448E5">
        <w:t>shows</w:t>
      </w:r>
      <w:r w:rsidR="00A50DAF" w:rsidRPr="00D448E5">
        <w:t xml:space="preserve">, loanable </w:t>
      </w:r>
      <w:r w:rsidR="00B51090" w:rsidRPr="00D448E5">
        <w:t>audio description equipment</w:t>
      </w:r>
      <w:r w:rsidR="00A50DAF" w:rsidRPr="00D448E5">
        <w:t>.</w:t>
      </w:r>
      <w:r w:rsidR="00595BC0" w:rsidRPr="00D448E5">
        <w:t xml:space="preserve"> Accessibility</w:t>
      </w:r>
      <w:r w:rsidR="00B243F1" w:rsidRPr="00D448E5">
        <w:t xml:space="preserve"> Coordinator: Hunter </w:t>
      </w:r>
      <w:proofErr w:type="spellStart"/>
      <w:r w:rsidR="00B243F1" w:rsidRPr="00D448E5">
        <w:t>Gullickson</w:t>
      </w:r>
      <w:proofErr w:type="spellEnd"/>
      <w:r w:rsidR="00B243F1" w:rsidRPr="00D448E5">
        <w:t>.</w:t>
      </w:r>
    </w:p>
    <w:p w:rsidR="00727EC5" w:rsidRPr="00D448E5" w:rsidRDefault="00B243F1" w:rsidP="00A50DAF">
      <w:pPr>
        <w:tabs>
          <w:tab w:val="left" w:pos="360"/>
        </w:tabs>
        <w:spacing w:after="0" w:line="240" w:lineRule="auto"/>
        <w:ind w:left="360" w:hanging="360"/>
      </w:pPr>
      <w:r w:rsidRPr="00D448E5">
        <w:tab/>
      </w:r>
      <w:r w:rsidRPr="00D448E5">
        <w:rPr>
          <w:rFonts w:cs="Arial"/>
        </w:rPr>
        <w:t>Phone:</w:t>
      </w:r>
      <w:r w:rsidR="00DE41FF">
        <w:t xml:space="preserve"> 612-225-6243, 612-225-6390</w:t>
      </w:r>
      <w:r w:rsidR="00DE41FF" w:rsidRPr="00AE315C">
        <w:t>.</w:t>
      </w:r>
    </w:p>
    <w:p w:rsidR="00595BC0" w:rsidRPr="00D448E5" w:rsidRDefault="00727EC5" w:rsidP="00A50DAF">
      <w:pPr>
        <w:tabs>
          <w:tab w:val="left" w:pos="360"/>
        </w:tabs>
        <w:spacing w:after="0" w:line="240" w:lineRule="auto"/>
        <w:ind w:left="360" w:hanging="360"/>
      </w:pPr>
      <w:r w:rsidRPr="00D448E5">
        <w:tab/>
        <w:t xml:space="preserve">Email: </w:t>
      </w:r>
      <w:hyperlink r:id="rId55" w:history="1">
        <w:r w:rsidR="00595BC0" w:rsidRPr="00D448E5">
          <w:rPr>
            <w:rStyle w:val="Hyperlink"/>
          </w:rPr>
          <w:t>accessibility@guthrietheater.org</w:t>
        </w:r>
      </w:hyperlink>
      <w:r w:rsidR="00595BC0" w:rsidRPr="00D448E5">
        <w:t xml:space="preserve">. </w:t>
      </w:r>
    </w:p>
    <w:p w:rsidR="00B243F1" w:rsidRPr="00D448E5" w:rsidRDefault="00B243F1" w:rsidP="00B243F1">
      <w:pPr>
        <w:tabs>
          <w:tab w:val="left" w:pos="360"/>
        </w:tabs>
        <w:spacing w:after="0" w:line="240" w:lineRule="auto"/>
        <w:ind w:left="360" w:hanging="360"/>
      </w:pPr>
      <w:r w:rsidRPr="00D448E5">
        <w:tab/>
        <w:t xml:space="preserve">Address: </w:t>
      </w:r>
      <w:r w:rsidR="00B51090" w:rsidRPr="00D448E5">
        <w:t>818 2nd St. S., Minneapolis, MN 55415</w:t>
      </w:r>
    </w:p>
    <w:p w:rsidR="00EF7A69" w:rsidRPr="00D448E5" w:rsidRDefault="002D2FA5" w:rsidP="002D2FA5">
      <w:pPr>
        <w:tabs>
          <w:tab w:val="left" w:pos="360"/>
        </w:tabs>
        <w:spacing w:after="0" w:line="240" w:lineRule="auto"/>
        <w:ind w:left="360" w:hanging="360"/>
        <w:rPr>
          <w:color w:val="000000"/>
        </w:rPr>
      </w:pPr>
      <w:r w:rsidRPr="00D448E5">
        <w:t>*</w:t>
      </w:r>
      <w:r w:rsidRPr="00D448E5">
        <w:tab/>
      </w:r>
      <w:r w:rsidRPr="00D448E5">
        <w:rPr>
          <w:b/>
          <w:bCs/>
          <w:color w:val="000000"/>
        </w:rPr>
        <w:t>Metropolitan Regional Arts Council (MRAC)</w:t>
      </w:r>
      <w:r w:rsidRPr="00D448E5">
        <w:rPr>
          <w:b/>
        </w:rPr>
        <w:t xml:space="preserve"> </w:t>
      </w:r>
      <w:r w:rsidRPr="00D448E5">
        <w:t>–</w:t>
      </w:r>
      <w:r w:rsidRPr="00D448E5">
        <w:rPr>
          <w:color w:val="000000"/>
        </w:rPr>
        <w:t xml:space="preserve"> </w:t>
      </w:r>
      <w:r w:rsidR="00EF7A69" w:rsidRPr="00D448E5">
        <w:t xml:space="preserve">Web: </w:t>
      </w:r>
      <w:hyperlink r:id="rId56" w:history="1">
        <w:r w:rsidRPr="00D448E5">
          <w:rPr>
            <w:rStyle w:val="Hyperlink"/>
          </w:rPr>
          <w:t>http://www.mrac.org</w:t>
        </w:r>
      </w:hyperlink>
      <w:r w:rsidRPr="00D448E5">
        <w:rPr>
          <w:color w:val="000000"/>
        </w:rPr>
        <w:t xml:space="preserve">. </w:t>
      </w:r>
    </w:p>
    <w:p w:rsidR="00B243F1" w:rsidRPr="00D448E5" w:rsidRDefault="00EF7A69" w:rsidP="002D2FA5">
      <w:pPr>
        <w:tabs>
          <w:tab w:val="left" w:pos="360"/>
        </w:tabs>
        <w:spacing w:after="0" w:line="240" w:lineRule="auto"/>
        <w:ind w:left="360" w:hanging="360"/>
        <w:rPr>
          <w:color w:val="000000"/>
        </w:rPr>
      </w:pPr>
      <w:r w:rsidRPr="00D448E5">
        <w:rPr>
          <w:color w:val="000000"/>
        </w:rPr>
        <w:tab/>
      </w:r>
      <w:r w:rsidR="00B243F1" w:rsidRPr="00D448E5">
        <w:t xml:space="preserve">St. Paul. </w:t>
      </w:r>
      <w:r w:rsidR="002D2FA5" w:rsidRPr="00D448E5">
        <w:rPr>
          <w:color w:val="000000"/>
        </w:rPr>
        <w:t xml:space="preserve">Increases access to the arts in the 7-county metropolitan area communities by providing information, organizational support and grants.  </w:t>
      </w:r>
      <w:r w:rsidR="006D512D" w:rsidRPr="00D448E5">
        <w:rPr>
          <w:color w:val="000000"/>
        </w:rPr>
        <w:t xml:space="preserve">Accessibility Coordinator is Katie Kaufmann. </w:t>
      </w:r>
    </w:p>
    <w:p w:rsidR="00727EC5" w:rsidRPr="00D448E5" w:rsidRDefault="00B243F1" w:rsidP="002D2FA5">
      <w:pPr>
        <w:tabs>
          <w:tab w:val="left" w:pos="360"/>
        </w:tabs>
        <w:spacing w:after="0" w:line="240" w:lineRule="auto"/>
        <w:ind w:left="360" w:hanging="360"/>
        <w:rPr>
          <w:color w:val="000000"/>
        </w:rPr>
      </w:pPr>
      <w:r w:rsidRPr="00D448E5">
        <w:rPr>
          <w:color w:val="000000"/>
        </w:rPr>
        <w:tab/>
      </w:r>
      <w:r w:rsidRPr="00D448E5">
        <w:rPr>
          <w:rFonts w:cs="Arial"/>
        </w:rPr>
        <w:t xml:space="preserve">Phone: </w:t>
      </w:r>
      <w:r w:rsidR="00DE41FF">
        <w:rPr>
          <w:color w:val="000000"/>
        </w:rPr>
        <w:t>651-645-0402</w:t>
      </w:r>
      <w:r w:rsidR="00DE41FF" w:rsidRPr="00AE315C">
        <w:t>.</w:t>
      </w:r>
    </w:p>
    <w:p w:rsidR="002D2FA5" w:rsidRPr="00D448E5" w:rsidRDefault="00727EC5" w:rsidP="002D2FA5">
      <w:pPr>
        <w:tabs>
          <w:tab w:val="left" w:pos="360"/>
        </w:tabs>
        <w:spacing w:after="0" w:line="240" w:lineRule="auto"/>
        <w:ind w:left="360" w:hanging="360"/>
        <w:rPr>
          <w:color w:val="000000"/>
        </w:rPr>
      </w:pPr>
      <w:r w:rsidRPr="00D448E5">
        <w:rPr>
          <w:rFonts w:cs="Arial"/>
        </w:rPr>
        <w:tab/>
      </w:r>
      <w:r w:rsidRPr="00D448E5">
        <w:t xml:space="preserve">Email: </w:t>
      </w:r>
      <w:hyperlink r:id="rId57" w:history="1">
        <w:r w:rsidR="002D2FA5" w:rsidRPr="00D448E5">
          <w:rPr>
            <w:rStyle w:val="Hyperlink"/>
          </w:rPr>
          <w:t>mrac@mrac.org</w:t>
        </w:r>
      </w:hyperlink>
      <w:r w:rsidRPr="00D448E5">
        <w:rPr>
          <w:color w:val="000000"/>
        </w:rPr>
        <w:t xml:space="preserve"> or </w:t>
      </w:r>
      <w:hyperlink r:id="rId58" w:history="1">
        <w:r w:rsidRPr="00D448E5">
          <w:rPr>
            <w:rStyle w:val="Hyperlink"/>
          </w:rPr>
          <w:t>Katie@mrac.org</w:t>
        </w:r>
      </w:hyperlink>
      <w:r w:rsidRPr="00D448E5">
        <w:rPr>
          <w:color w:val="000000"/>
        </w:rPr>
        <w:t xml:space="preserve">. </w:t>
      </w:r>
    </w:p>
    <w:p w:rsidR="00B243F1" w:rsidRPr="00D448E5" w:rsidRDefault="00B243F1" w:rsidP="00B243F1">
      <w:pPr>
        <w:tabs>
          <w:tab w:val="left" w:pos="360"/>
        </w:tabs>
        <w:spacing w:after="0" w:line="240" w:lineRule="auto"/>
        <w:ind w:left="360" w:hanging="360"/>
      </w:pPr>
      <w:r w:rsidRPr="00D448E5">
        <w:tab/>
        <w:t xml:space="preserve">Address: </w:t>
      </w:r>
      <w:r w:rsidR="00727EC5" w:rsidRPr="00D448E5">
        <w:rPr>
          <w:color w:val="000000"/>
        </w:rPr>
        <w:t>2324 University Ave. W., #114, St. Paul, MN 55114.</w:t>
      </w:r>
    </w:p>
    <w:p w:rsidR="00EF7A69" w:rsidRPr="00D448E5" w:rsidRDefault="00A50DAF" w:rsidP="009F326B">
      <w:pPr>
        <w:tabs>
          <w:tab w:val="left" w:pos="360"/>
        </w:tabs>
        <w:spacing w:after="0" w:line="240" w:lineRule="auto"/>
        <w:ind w:left="360" w:hanging="360"/>
        <w:rPr>
          <w:color w:val="000000"/>
        </w:rPr>
      </w:pPr>
      <w:r w:rsidRPr="00D448E5">
        <w:t>*</w:t>
      </w:r>
      <w:r w:rsidRPr="00D448E5">
        <w:tab/>
      </w:r>
      <w:r w:rsidR="00421F48" w:rsidRPr="00D448E5">
        <w:rPr>
          <w:b/>
          <w:bCs/>
          <w:color w:val="000000"/>
        </w:rPr>
        <w:t xml:space="preserve">Minnesota </w:t>
      </w:r>
      <w:r w:rsidR="00C73CC1" w:rsidRPr="00D448E5">
        <w:rPr>
          <w:b/>
          <w:bCs/>
          <w:color w:val="000000"/>
        </w:rPr>
        <w:t>Deaf and Hard of Hearing Services Division (DHHSD)</w:t>
      </w:r>
      <w:r w:rsidR="00AE315C" w:rsidRPr="00D448E5">
        <w:rPr>
          <w:b/>
        </w:rPr>
        <w:t xml:space="preserve"> </w:t>
      </w:r>
      <w:r w:rsidR="00AE315C" w:rsidRPr="00D448E5">
        <w:t>–</w:t>
      </w:r>
      <w:r w:rsidR="004F7D55" w:rsidRPr="00D448E5">
        <w:t xml:space="preserve"> </w:t>
      </w:r>
      <w:r w:rsidR="00EF7A69" w:rsidRPr="00D448E5">
        <w:t xml:space="preserve">Web: </w:t>
      </w:r>
      <w:hyperlink r:id="rId59" w:history="1">
        <w:r w:rsidR="00421F48" w:rsidRPr="00D448E5">
          <w:rPr>
            <w:rStyle w:val="Hyperlink"/>
          </w:rPr>
          <w:t>http://www.mn.gov/dhs/deaf-hard-of-hearing</w:t>
        </w:r>
      </w:hyperlink>
      <w:r w:rsidR="004F7D55" w:rsidRPr="00D448E5">
        <w:rPr>
          <w:color w:val="000000"/>
        </w:rPr>
        <w:t>.</w:t>
      </w:r>
      <w:r w:rsidR="00421F48" w:rsidRPr="00D448E5">
        <w:rPr>
          <w:color w:val="000000"/>
        </w:rPr>
        <w:t xml:space="preserve"> </w:t>
      </w:r>
    </w:p>
    <w:p w:rsidR="00727EC5" w:rsidRPr="00D448E5" w:rsidRDefault="00EF7A69" w:rsidP="00727EC5">
      <w:pPr>
        <w:tabs>
          <w:tab w:val="left" w:pos="360"/>
        </w:tabs>
        <w:spacing w:after="0" w:line="240" w:lineRule="auto"/>
        <w:ind w:left="360" w:hanging="360"/>
        <w:rPr>
          <w:color w:val="000000"/>
        </w:rPr>
      </w:pPr>
      <w:r w:rsidRPr="00D448E5">
        <w:tab/>
      </w:r>
      <w:r w:rsidR="00B243F1" w:rsidRPr="00D448E5">
        <w:t xml:space="preserve">St. Paul. </w:t>
      </w:r>
      <w:r w:rsidR="009F326B" w:rsidRPr="00D448E5">
        <w:t xml:space="preserve">Provides information, resources (including </w:t>
      </w:r>
      <w:r w:rsidR="009F326B" w:rsidRPr="00D448E5">
        <w:rPr>
          <w:color w:val="000000"/>
        </w:rPr>
        <w:t xml:space="preserve">list of interpreter agencies) </w:t>
      </w:r>
      <w:r w:rsidR="009F326B" w:rsidRPr="00D448E5">
        <w:t>and opportunities to assist deaf, deafblind and hard of hearing Minnesotans</w:t>
      </w:r>
      <w:r w:rsidR="004F7D55" w:rsidRPr="00D448E5">
        <w:rPr>
          <w:color w:val="000000"/>
        </w:rPr>
        <w:t xml:space="preserve">.  </w:t>
      </w:r>
    </w:p>
    <w:p w:rsidR="00727EC5" w:rsidRPr="00D448E5" w:rsidRDefault="00727EC5" w:rsidP="00727EC5">
      <w:pPr>
        <w:tabs>
          <w:tab w:val="left" w:pos="360"/>
        </w:tabs>
        <w:spacing w:after="0" w:line="240" w:lineRule="auto"/>
        <w:ind w:left="360" w:hanging="360"/>
      </w:pPr>
      <w:r w:rsidRPr="00D448E5">
        <w:tab/>
      </w:r>
      <w:r w:rsidRPr="00D448E5">
        <w:rPr>
          <w:rFonts w:cs="Arial"/>
        </w:rPr>
        <w:t xml:space="preserve">Phone: </w:t>
      </w:r>
      <w:r w:rsidRPr="00D448E5">
        <w:rPr>
          <w:color w:val="000000"/>
        </w:rPr>
        <w:t>651-431-5940</w:t>
      </w:r>
      <w:r w:rsidRPr="00D448E5">
        <w:t>, VP 651-964-1514</w:t>
      </w:r>
      <w:r w:rsidRPr="00D448E5">
        <w:rPr>
          <w:color w:val="000000"/>
        </w:rPr>
        <w:t>.</w:t>
      </w:r>
    </w:p>
    <w:p w:rsidR="009F326B" w:rsidRPr="00D448E5" w:rsidRDefault="00727EC5" w:rsidP="009F326B">
      <w:pPr>
        <w:tabs>
          <w:tab w:val="left" w:pos="360"/>
        </w:tabs>
        <w:spacing w:after="0" w:line="240" w:lineRule="auto"/>
        <w:ind w:left="360" w:hanging="360"/>
        <w:rPr>
          <w:color w:val="000000"/>
        </w:rPr>
      </w:pPr>
      <w:r w:rsidRPr="00D448E5">
        <w:rPr>
          <w:rFonts w:cs="Arial"/>
        </w:rPr>
        <w:tab/>
      </w:r>
      <w:r w:rsidRPr="00D448E5">
        <w:t xml:space="preserve">Email: </w:t>
      </w:r>
      <w:hyperlink r:id="rId60" w:history="1">
        <w:r w:rsidR="00C73CC1" w:rsidRPr="00D448E5">
          <w:rPr>
            <w:rStyle w:val="Hyperlink"/>
          </w:rPr>
          <w:t>Dhhs.metro@metro.state.mn.us</w:t>
        </w:r>
      </w:hyperlink>
      <w:r w:rsidR="00421F48" w:rsidRPr="00D448E5">
        <w:rPr>
          <w:color w:val="000000"/>
        </w:rPr>
        <w:t>.</w:t>
      </w:r>
    </w:p>
    <w:p w:rsidR="00727EC5" w:rsidRPr="00D448E5" w:rsidRDefault="00B243F1" w:rsidP="00727EC5">
      <w:pPr>
        <w:tabs>
          <w:tab w:val="left" w:pos="360"/>
        </w:tabs>
        <w:spacing w:after="0" w:line="240" w:lineRule="auto"/>
        <w:ind w:left="360" w:hanging="360"/>
        <w:rPr>
          <w:color w:val="000000"/>
        </w:rPr>
      </w:pPr>
      <w:r w:rsidRPr="00D448E5">
        <w:tab/>
        <w:t xml:space="preserve">Address: </w:t>
      </w:r>
      <w:r w:rsidR="00727EC5" w:rsidRPr="00D448E5">
        <w:rPr>
          <w:color w:val="000000"/>
        </w:rPr>
        <w:t>85 7</w:t>
      </w:r>
      <w:r w:rsidR="00727EC5" w:rsidRPr="00D448E5">
        <w:rPr>
          <w:color w:val="000000"/>
          <w:vertAlign w:val="superscript"/>
        </w:rPr>
        <w:t>th</w:t>
      </w:r>
      <w:r w:rsidR="00727EC5" w:rsidRPr="00D448E5">
        <w:rPr>
          <w:color w:val="000000"/>
        </w:rPr>
        <w:t xml:space="preserve"> Place E., #105, St. Paul, MN 55101. </w:t>
      </w:r>
    </w:p>
    <w:p w:rsidR="00EF7A69" w:rsidRPr="00D448E5" w:rsidRDefault="001E307E" w:rsidP="001E307E">
      <w:pPr>
        <w:tabs>
          <w:tab w:val="left" w:pos="360"/>
        </w:tabs>
        <w:spacing w:after="0" w:line="240" w:lineRule="auto"/>
        <w:ind w:left="360" w:hanging="360"/>
      </w:pPr>
      <w:r w:rsidRPr="00D448E5">
        <w:t>*</w:t>
      </w:r>
      <w:r w:rsidRPr="00D448E5">
        <w:tab/>
      </w:r>
      <w:r w:rsidRPr="00D448E5">
        <w:rPr>
          <w:b/>
        </w:rPr>
        <w:t xml:space="preserve">Minnesota </w:t>
      </w:r>
      <w:proofErr w:type="spellStart"/>
      <w:r w:rsidRPr="00D448E5">
        <w:rPr>
          <w:b/>
        </w:rPr>
        <w:t>DeafBlind</w:t>
      </w:r>
      <w:proofErr w:type="spellEnd"/>
      <w:r w:rsidRPr="00D448E5">
        <w:rPr>
          <w:b/>
        </w:rPr>
        <w:t xml:space="preserve"> Association</w:t>
      </w:r>
      <w:r w:rsidRPr="00D448E5">
        <w:t xml:space="preserve"> – </w:t>
      </w:r>
      <w:r w:rsidR="00EF7A69" w:rsidRPr="00D448E5">
        <w:t xml:space="preserve">Web: </w:t>
      </w:r>
      <w:hyperlink r:id="rId61" w:history="1">
        <w:r w:rsidRPr="00D448E5">
          <w:rPr>
            <w:rStyle w:val="Hyperlink"/>
          </w:rPr>
          <w:t>http://www.deafnonprofit.net/mdba</w:t>
        </w:r>
      </w:hyperlink>
      <w:r w:rsidRPr="00D448E5">
        <w:t xml:space="preserve">. </w:t>
      </w:r>
    </w:p>
    <w:p w:rsidR="00B243F1" w:rsidRPr="00D448E5" w:rsidRDefault="00EF7A69" w:rsidP="001E307E">
      <w:pPr>
        <w:tabs>
          <w:tab w:val="left" w:pos="360"/>
        </w:tabs>
        <w:spacing w:after="0" w:line="240" w:lineRule="auto"/>
        <w:ind w:left="360" w:hanging="360"/>
      </w:pPr>
      <w:r w:rsidRPr="00D448E5">
        <w:tab/>
      </w:r>
      <w:r w:rsidR="001E307E" w:rsidRPr="00D448E5">
        <w:t xml:space="preserve">MDBA, governed by </w:t>
      </w:r>
      <w:proofErr w:type="spellStart"/>
      <w:r w:rsidR="001E307E" w:rsidRPr="00D448E5">
        <w:t>DeafBlind</w:t>
      </w:r>
      <w:proofErr w:type="spellEnd"/>
      <w:r w:rsidR="001E307E" w:rsidRPr="00D448E5">
        <w:t xml:space="preserve"> people, serves </w:t>
      </w:r>
      <w:proofErr w:type="spellStart"/>
      <w:r w:rsidR="001E307E" w:rsidRPr="00D448E5">
        <w:t>DeafBlind</w:t>
      </w:r>
      <w:proofErr w:type="spellEnd"/>
      <w:r w:rsidR="001E307E" w:rsidRPr="00D448E5">
        <w:t xml:space="preserve"> people in Minnesota by sponsoring leadership meetings, communit</w:t>
      </w:r>
      <w:r w:rsidR="00727EC5" w:rsidRPr="00D448E5">
        <w:t>y workshops and special events.</w:t>
      </w:r>
    </w:p>
    <w:p w:rsidR="00727EC5" w:rsidRPr="00D448E5" w:rsidRDefault="00B243F1" w:rsidP="001E307E">
      <w:pPr>
        <w:tabs>
          <w:tab w:val="left" w:pos="360"/>
        </w:tabs>
        <w:spacing w:after="0" w:line="240" w:lineRule="auto"/>
        <w:ind w:left="360" w:hanging="360"/>
      </w:pPr>
      <w:r w:rsidRPr="00D448E5">
        <w:tab/>
      </w:r>
      <w:r w:rsidRPr="00D448E5">
        <w:rPr>
          <w:rFonts w:cs="Arial"/>
        </w:rPr>
        <w:t xml:space="preserve">Phone: </w:t>
      </w:r>
      <w:r w:rsidRPr="00D448E5">
        <w:t>651-647-6564 Voice/TTY.</w:t>
      </w:r>
      <w:r w:rsidR="001E307E" w:rsidRPr="00D448E5">
        <w:t xml:space="preserve"> </w:t>
      </w:r>
    </w:p>
    <w:p w:rsidR="001E307E" w:rsidRPr="00D448E5" w:rsidRDefault="00727EC5" w:rsidP="001E307E">
      <w:pPr>
        <w:tabs>
          <w:tab w:val="left" w:pos="360"/>
        </w:tabs>
        <w:spacing w:after="0" w:line="240" w:lineRule="auto"/>
        <w:ind w:left="360" w:hanging="360"/>
      </w:pPr>
      <w:r w:rsidRPr="00D448E5">
        <w:tab/>
        <w:t xml:space="preserve">Email: </w:t>
      </w:r>
      <w:hyperlink r:id="rId62" w:history="1">
        <w:r w:rsidR="001E307E" w:rsidRPr="00D448E5">
          <w:rPr>
            <w:rStyle w:val="Hyperlink"/>
          </w:rPr>
          <w:t>mdba@visi.com</w:t>
        </w:r>
      </w:hyperlink>
      <w:r w:rsidR="001E307E" w:rsidRPr="00D448E5">
        <w:t xml:space="preserve">. </w:t>
      </w:r>
    </w:p>
    <w:p w:rsidR="00B243F1" w:rsidRPr="00D448E5" w:rsidRDefault="00B243F1" w:rsidP="00B243F1">
      <w:pPr>
        <w:tabs>
          <w:tab w:val="left" w:pos="360"/>
        </w:tabs>
        <w:spacing w:after="0" w:line="240" w:lineRule="auto"/>
        <w:ind w:left="360" w:hanging="360"/>
      </w:pPr>
      <w:r w:rsidRPr="00D448E5">
        <w:tab/>
        <w:t xml:space="preserve">Address: </w:t>
      </w:r>
      <w:r w:rsidR="00727EC5" w:rsidRPr="00D448E5">
        <w:t>1821 University Ave. W., #S-117, St. Paul, MN 55104.</w:t>
      </w:r>
    </w:p>
    <w:p w:rsidR="00EF7A69" w:rsidRPr="00D448E5" w:rsidRDefault="008F28F6" w:rsidP="001E307E">
      <w:pPr>
        <w:tabs>
          <w:tab w:val="left" w:pos="360"/>
        </w:tabs>
        <w:spacing w:after="0" w:line="240" w:lineRule="auto"/>
        <w:ind w:left="360" w:hanging="360"/>
      </w:pPr>
      <w:r w:rsidRPr="00D448E5">
        <w:t>*</w:t>
      </w:r>
      <w:r w:rsidRPr="00D448E5">
        <w:tab/>
      </w:r>
      <w:r w:rsidRPr="00D448E5">
        <w:rPr>
          <w:b/>
        </w:rPr>
        <w:t>MinnesotaHelp.info</w:t>
      </w:r>
      <w:r w:rsidRPr="00D448E5">
        <w:t xml:space="preserve"> – </w:t>
      </w:r>
      <w:r w:rsidR="00EF7A69" w:rsidRPr="00D448E5">
        <w:t xml:space="preserve">Web: </w:t>
      </w:r>
      <w:hyperlink r:id="rId63" w:history="1">
        <w:r w:rsidRPr="00D448E5">
          <w:rPr>
            <w:rStyle w:val="Hyperlink"/>
          </w:rPr>
          <w:t>https://www.minnesotahelp.info/Index</w:t>
        </w:r>
      </w:hyperlink>
      <w:r w:rsidR="001E307E" w:rsidRPr="00D448E5">
        <w:t xml:space="preserve">. </w:t>
      </w:r>
    </w:p>
    <w:p w:rsidR="00EF7A69" w:rsidRPr="00D448E5" w:rsidRDefault="00EF7A69" w:rsidP="001E307E">
      <w:pPr>
        <w:tabs>
          <w:tab w:val="left" w:pos="360"/>
        </w:tabs>
        <w:spacing w:after="0" w:line="240" w:lineRule="auto"/>
        <w:ind w:left="360" w:hanging="360"/>
      </w:pPr>
      <w:r w:rsidRPr="00D448E5">
        <w:tab/>
      </w:r>
      <w:r w:rsidR="008F28F6" w:rsidRPr="00D448E5">
        <w:t xml:space="preserve">This statewide resource database is sponsored by the Minnesota Board on Aging, Department of Human Services (DHS) and other partners, including the </w:t>
      </w:r>
      <w:r w:rsidR="008F28F6" w:rsidRPr="00D448E5">
        <w:rPr>
          <w:b/>
        </w:rPr>
        <w:t>Disability Linkage Line</w:t>
      </w:r>
      <w:r w:rsidR="008F28F6" w:rsidRPr="00D448E5">
        <w:t xml:space="preserve">. It assists with navigating over 10,000 helping agencies in Minnesota. </w:t>
      </w:r>
    </w:p>
    <w:p w:rsidR="008F28F6" w:rsidRPr="00D448E5" w:rsidRDefault="00EF7A69" w:rsidP="001E307E">
      <w:pPr>
        <w:tabs>
          <w:tab w:val="left" w:pos="360"/>
        </w:tabs>
        <w:spacing w:after="0" w:line="240" w:lineRule="auto"/>
        <w:ind w:left="360" w:hanging="360"/>
      </w:pPr>
      <w:r w:rsidRPr="00D448E5">
        <w:tab/>
      </w:r>
      <w:r w:rsidRPr="00D448E5">
        <w:rPr>
          <w:rFonts w:cs="Arial"/>
        </w:rPr>
        <w:t xml:space="preserve">Phone: </w:t>
      </w:r>
      <w:r w:rsidR="008F28F6" w:rsidRPr="00D448E5">
        <w:t>800-333-2433.</w:t>
      </w:r>
      <w:r w:rsidR="00B243F1" w:rsidRPr="00D448E5">
        <w:t xml:space="preserve"> </w:t>
      </w:r>
      <w:proofErr w:type="gramStart"/>
      <w:r w:rsidR="00B243F1" w:rsidRPr="00D448E5">
        <w:rPr>
          <w:b/>
        </w:rPr>
        <w:t>Disability Linkage Line</w:t>
      </w:r>
      <w:r w:rsidR="00B243F1" w:rsidRPr="00D448E5">
        <w:t xml:space="preserve"> 1-866-333-2466.</w:t>
      </w:r>
      <w:proofErr w:type="gramEnd"/>
    </w:p>
    <w:p w:rsidR="00EF7A69" w:rsidRPr="00D448E5" w:rsidRDefault="00A50DAF" w:rsidP="00A50DAF">
      <w:pPr>
        <w:tabs>
          <w:tab w:val="left" w:pos="360"/>
        </w:tabs>
        <w:autoSpaceDE w:val="0"/>
        <w:autoSpaceDN w:val="0"/>
        <w:spacing w:after="0" w:line="240" w:lineRule="auto"/>
        <w:ind w:left="360" w:hanging="360"/>
        <w:rPr>
          <w:rFonts w:cs="Arial"/>
        </w:rPr>
      </w:pPr>
      <w:r w:rsidRPr="00D448E5">
        <w:t>*</w:t>
      </w:r>
      <w:r w:rsidRPr="00D448E5">
        <w:tab/>
      </w:r>
      <w:r w:rsidR="001E307E" w:rsidRPr="00D448E5">
        <w:rPr>
          <w:rFonts w:cs="Arial"/>
          <w:b/>
          <w:bCs/>
        </w:rPr>
        <w:t>Minnesota Relay Service</w:t>
      </w:r>
      <w:r w:rsidR="00AE315C" w:rsidRPr="00D448E5">
        <w:rPr>
          <w:b/>
        </w:rPr>
        <w:t xml:space="preserve"> </w:t>
      </w:r>
      <w:r w:rsidR="00AE315C" w:rsidRPr="00D448E5">
        <w:t xml:space="preserve">– </w:t>
      </w:r>
      <w:r w:rsidR="00EF7A69" w:rsidRPr="00D448E5">
        <w:t xml:space="preserve">Web: </w:t>
      </w:r>
      <w:hyperlink r:id="rId64" w:history="1">
        <w:r w:rsidR="004F7D55" w:rsidRPr="00D448E5">
          <w:rPr>
            <w:rStyle w:val="Hyperlink"/>
            <w:rFonts w:cs="Arial"/>
          </w:rPr>
          <w:t>https://www.fcc.gov/general/telecommunications-relay-services-directory</w:t>
        </w:r>
      </w:hyperlink>
      <w:r w:rsidR="001E307E" w:rsidRPr="00D448E5">
        <w:rPr>
          <w:rFonts w:cs="Arial"/>
        </w:rPr>
        <w:t xml:space="preserve">. </w:t>
      </w:r>
    </w:p>
    <w:p w:rsidR="00EF7A69" w:rsidRPr="00D448E5" w:rsidRDefault="00EF7A69" w:rsidP="00A50DAF">
      <w:pPr>
        <w:tabs>
          <w:tab w:val="left" w:pos="360"/>
        </w:tabs>
        <w:autoSpaceDE w:val="0"/>
        <w:autoSpaceDN w:val="0"/>
        <w:spacing w:after="0" w:line="240" w:lineRule="auto"/>
        <w:ind w:left="360" w:hanging="360"/>
        <w:rPr>
          <w:rFonts w:cs="Arial"/>
        </w:rPr>
      </w:pPr>
      <w:r w:rsidRPr="00D448E5">
        <w:rPr>
          <w:rFonts w:cs="Arial"/>
        </w:rPr>
        <w:tab/>
      </w:r>
      <w:r w:rsidR="001E307E" w:rsidRPr="00D448E5">
        <w:rPr>
          <w:rFonts w:cs="Arial"/>
          <w:bCs/>
        </w:rPr>
        <w:t>MRS</w:t>
      </w:r>
      <w:r w:rsidR="001E307E" w:rsidRPr="00D448E5">
        <w:rPr>
          <w:rFonts w:cs="Arial"/>
        </w:rPr>
        <w:t xml:space="preserve"> can help a</w:t>
      </w:r>
      <w:r w:rsidR="00C73CC1" w:rsidRPr="00D448E5">
        <w:rPr>
          <w:rFonts w:cs="Arial"/>
        </w:rPr>
        <w:t xml:space="preserve">rrange interpreters, talk with a Deaf person on the phone, etc. </w:t>
      </w:r>
    </w:p>
    <w:p w:rsidR="00C73CC1" w:rsidRPr="00D448E5" w:rsidRDefault="00EF7A69" w:rsidP="00A50DAF">
      <w:pPr>
        <w:tabs>
          <w:tab w:val="left" w:pos="360"/>
        </w:tabs>
        <w:autoSpaceDE w:val="0"/>
        <w:autoSpaceDN w:val="0"/>
        <w:spacing w:after="0" w:line="240" w:lineRule="auto"/>
        <w:ind w:left="360" w:hanging="360"/>
        <w:rPr>
          <w:rFonts w:cs="Arial"/>
        </w:rPr>
      </w:pPr>
      <w:r w:rsidRPr="00D448E5">
        <w:rPr>
          <w:rFonts w:cs="Arial"/>
        </w:rPr>
        <w:lastRenderedPageBreak/>
        <w:tab/>
        <w:t xml:space="preserve">Phone: </w:t>
      </w:r>
      <w:r w:rsidR="00C73CC1" w:rsidRPr="00D448E5">
        <w:rPr>
          <w:rFonts w:cs="Arial"/>
        </w:rPr>
        <w:t>711; customer service 800-676-3777; metro info</w:t>
      </w:r>
      <w:r w:rsidR="004F7D55" w:rsidRPr="00D448E5">
        <w:rPr>
          <w:rFonts w:cs="Arial"/>
        </w:rPr>
        <w:t>rmation</w:t>
      </w:r>
      <w:r w:rsidR="00C73CC1" w:rsidRPr="00D448E5">
        <w:rPr>
          <w:rFonts w:cs="Arial"/>
        </w:rPr>
        <w:t xml:space="preserve"> &amp; presentations: 651-431-5490.</w:t>
      </w:r>
    </w:p>
    <w:p w:rsidR="00EF7A69" w:rsidRPr="00D448E5" w:rsidRDefault="00A50DAF" w:rsidP="00A50DAF">
      <w:pPr>
        <w:tabs>
          <w:tab w:val="left" w:pos="360"/>
        </w:tabs>
        <w:spacing w:after="0" w:line="240" w:lineRule="auto"/>
        <w:ind w:left="360" w:hanging="360"/>
      </w:pPr>
      <w:r w:rsidRPr="00D448E5">
        <w:t>*</w:t>
      </w:r>
      <w:r w:rsidRPr="00D448E5">
        <w:tab/>
      </w:r>
      <w:r w:rsidR="008125FD" w:rsidRPr="00D448E5">
        <w:rPr>
          <w:b/>
        </w:rPr>
        <w:t>Minnesota State Arts Board</w:t>
      </w:r>
      <w:r w:rsidR="00AE315C" w:rsidRPr="00D448E5">
        <w:rPr>
          <w:b/>
        </w:rPr>
        <w:t xml:space="preserve"> </w:t>
      </w:r>
      <w:r w:rsidR="00AE315C" w:rsidRPr="00D448E5">
        <w:t xml:space="preserve">– </w:t>
      </w:r>
      <w:r w:rsidR="00EF7A69" w:rsidRPr="00D448E5">
        <w:t xml:space="preserve">Web: </w:t>
      </w:r>
      <w:hyperlink r:id="rId65" w:history="1">
        <w:r w:rsidR="004F7D55" w:rsidRPr="00D448E5">
          <w:rPr>
            <w:rStyle w:val="Hyperlink"/>
          </w:rPr>
          <w:t>http://www.arts.state.mn.us/contact</w:t>
        </w:r>
      </w:hyperlink>
      <w:r w:rsidR="004F7D55" w:rsidRPr="00D448E5">
        <w:t xml:space="preserve">. </w:t>
      </w:r>
    </w:p>
    <w:p w:rsidR="00EF7A69" w:rsidRPr="00D448E5" w:rsidRDefault="00EF7A69" w:rsidP="00727EC5">
      <w:pPr>
        <w:tabs>
          <w:tab w:val="left" w:pos="360"/>
        </w:tabs>
        <w:spacing w:after="0" w:line="240" w:lineRule="auto"/>
        <w:ind w:left="360" w:hanging="360"/>
      </w:pPr>
      <w:r w:rsidRPr="00D448E5">
        <w:tab/>
      </w:r>
      <w:r w:rsidR="00A50DAF" w:rsidRPr="00D448E5">
        <w:t>Accessibility Coordinator</w:t>
      </w:r>
      <w:r w:rsidR="00421F48" w:rsidRPr="00D448E5">
        <w:t xml:space="preserve"> </w:t>
      </w:r>
      <w:r w:rsidR="00A50DAF" w:rsidRPr="00D448E5">
        <w:t>Natalie Kennedy-Schuck can assist wi</w:t>
      </w:r>
      <w:r w:rsidR="004F7D55" w:rsidRPr="00D448E5">
        <w:t>th arts accessibility questions.</w:t>
      </w:r>
      <w:r w:rsidR="00A50DAF" w:rsidRPr="00D448E5">
        <w:t xml:space="preserve"> </w:t>
      </w:r>
      <w:r w:rsidR="00727EC5" w:rsidRPr="00D448E5">
        <w:t xml:space="preserve">Some national links </w:t>
      </w:r>
      <w:r w:rsidR="00DE41FF">
        <w:t xml:space="preserve">are </w:t>
      </w:r>
      <w:r w:rsidR="00727EC5" w:rsidRPr="00D448E5">
        <w:t xml:space="preserve">at </w:t>
      </w:r>
      <w:hyperlink r:id="rId66" w:history="1">
        <w:r w:rsidR="00727EC5" w:rsidRPr="00D448E5">
          <w:rPr>
            <w:rStyle w:val="Hyperlink"/>
          </w:rPr>
          <w:t>http://www.arts.state.mn.us/contact/ada.htm</w:t>
        </w:r>
      </w:hyperlink>
      <w:r w:rsidR="00727EC5" w:rsidRPr="00D448E5">
        <w:t xml:space="preserve">. </w:t>
      </w:r>
    </w:p>
    <w:p w:rsidR="00EF7A69" w:rsidRPr="00D448E5" w:rsidRDefault="00EF7A69" w:rsidP="00A50DAF">
      <w:pPr>
        <w:tabs>
          <w:tab w:val="left" w:pos="360"/>
        </w:tabs>
        <w:spacing w:after="0" w:line="240" w:lineRule="auto"/>
        <w:ind w:left="360" w:hanging="360"/>
      </w:pPr>
      <w:r w:rsidRPr="00D448E5">
        <w:tab/>
      </w:r>
      <w:r w:rsidRPr="00D448E5">
        <w:rPr>
          <w:rFonts w:cs="Arial"/>
        </w:rPr>
        <w:t xml:space="preserve">Phone: </w:t>
      </w:r>
      <w:r w:rsidR="00A50DAF" w:rsidRPr="00D448E5">
        <w:t>651-215-1617 or 800-866-2787.</w:t>
      </w:r>
      <w:r w:rsidR="0016530E" w:rsidRPr="00D448E5">
        <w:t xml:space="preserve"> </w:t>
      </w:r>
    </w:p>
    <w:p w:rsidR="00727EC5" w:rsidRPr="00D448E5" w:rsidRDefault="00727EC5" w:rsidP="00A50DAF">
      <w:pPr>
        <w:tabs>
          <w:tab w:val="left" w:pos="360"/>
        </w:tabs>
        <w:spacing w:after="0" w:line="240" w:lineRule="auto"/>
        <w:ind w:left="360" w:hanging="360"/>
      </w:pPr>
      <w:r w:rsidRPr="00D448E5">
        <w:tab/>
        <w:t xml:space="preserve">Email: </w:t>
      </w:r>
      <w:hyperlink r:id="rId67" w:history="1">
        <w:r w:rsidRPr="00D448E5">
          <w:rPr>
            <w:rStyle w:val="Hyperlink"/>
            <w:rFonts w:cs="Arial"/>
          </w:rPr>
          <w:t>msab@arts.state.mn.us</w:t>
        </w:r>
      </w:hyperlink>
      <w:r w:rsidRPr="00D448E5">
        <w:rPr>
          <w:rFonts w:cs="Arial"/>
        </w:rPr>
        <w:t xml:space="preserve"> </w:t>
      </w:r>
      <w:r w:rsidRPr="00D448E5">
        <w:t xml:space="preserve">or </w:t>
      </w:r>
      <w:hyperlink r:id="rId68" w:history="1">
        <w:r w:rsidRPr="00D448E5">
          <w:rPr>
            <w:rStyle w:val="Hyperlink"/>
            <w:rFonts w:cs="Arial"/>
          </w:rPr>
          <w:t>Natalie.Kennedy@arts.state.mn.us</w:t>
        </w:r>
      </w:hyperlink>
      <w:r w:rsidRPr="00D448E5">
        <w:rPr>
          <w:rFonts w:cs="Arial"/>
        </w:rPr>
        <w:t>,</w:t>
      </w:r>
    </w:p>
    <w:p w:rsidR="00B243F1" w:rsidRPr="00D448E5" w:rsidRDefault="00B243F1" w:rsidP="00727EC5">
      <w:pPr>
        <w:tabs>
          <w:tab w:val="left" w:pos="360"/>
        </w:tabs>
        <w:spacing w:after="0" w:line="240" w:lineRule="auto"/>
        <w:ind w:left="360" w:hanging="360"/>
      </w:pPr>
      <w:r w:rsidRPr="00D448E5">
        <w:tab/>
        <w:t xml:space="preserve">Address: </w:t>
      </w:r>
      <w:r w:rsidR="00727EC5" w:rsidRPr="00D448E5">
        <w:t>400 Sibley St. #200, St. Paul, MN 55101.</w:t>
      </w:r>
    </w:p>
    <w:p w:rsidR="00EF7A69" w:rsidRPr="00D448E5" w:rsidRDefault="00A50DAF" w:rsidP="001E307E">
      <w:pPr>
        <w:tabs>
          <w:tab w:val="left" w:pos="360"/>
        </w:tabs>
        <w:spacing w:after="0" w:line="240" w:lineRule="auto"/>
        <w:ind w:left="360" w:hanging="360"/>
      </w:pPr>
      <w:r w:rsidRPr="00D448E5">
        <w:t>*</w:t>
      </w:r>
      <w:r w:rsidRPr="00D448E5">
        <w:tab/>
      </w:r>
      <w:r w:rsidRPr="00D448E5">
        <w:rPr>
          <w:b/>
        </w:rPr>
        <w:t>VSA Minnesota</w:t>
      </w:r>
      <w:r w:rsidR="00AE315C" w:rsidRPr="00D448E5">
        <w:rPr>
          <w:b/>
        </w:rPr>
        <w:t xml:space="preserve"> </w:t>
      </w:r>
      <w:r w:rsidR="00AE315C" w:rsidRPr="00D448E5">
        <w:t xml:space="preserve">– </w:t>
      </w:r>
      <w:r w:rsidR="00EF7A69" w:rsidRPr="00D448E5">
        <w:t xml:space="preserve">Web: </w:t>
      </w:r>
      <w:hyperlink r:id="rId69" w:history="1">
        <w:r w:rsidRPr="00D448E5">
          <w:rPr>
            <w:rStyle w:val="Hyperlink"/>
          </w:rPr>
          <w:t>http://www.vsamn.org</w:t>
        </w:r>
      </w:hyperlink>
      <w:r w:rsidR="00727EC5" w:rsidRPr="00D448E5">
        <w:rPr>
          <w:rStyle w:val="Hyperlink"/>
        </w:rPr>
        <w:t>.</w:t>
      </w:r>
    </w:p>
    <w:p w:rsidR="00727EC5" w:rsidRPr="00D448E5" w:rsidRDefault="00EF7A69" w:rsidP="001E307E">
      <w:pPr>
        <w:tabs>
          <w:tab w:val="left" w:pos="360"/>
        </w:tabs>
        <w:spacing w:after="0" w:line="240" w:lineRule="auto"/>
        <w:ind w:left="360" w:hanging="360"/>
      </w:pPr>
      <w:r w:rsidRPr="00D448E5">
        <w:tab/>
      </w:r>
      <w:r w:rsidR="004F7D55" w:rsidRPr="00D448E5">
        <w:t>T</w:t>
      </w:r>
      <w:r w:rsidR="00A50DAF" w:rsidRPr="00D448E5">
        <w:t xml:space="preserve">he </w:t>
      </w:r>
      <w:r w:rsidR="004F7D55" w:rsidRPr="00D448E5">
        <w:t xml:space="preserve">nonprofit </w:t>
      </w:r>
      <w:r w:rsidR="00A50DAF" w:rsidRPr="00D448E5">
        <w:t>state organiz</w:t>
      </w:r>
      <w:r w:rsidR="004F7D55" w:rsidRPr="00D448E5">
        <w:t>ation on arts and disability based in Minneapolis</w:t>
      </w:r>
      <w:r w:rsidR="00A50DAF" w:rsidRPr="00D448E5">
        <w:t xml:space="preserve"> </w:t>
      </w:r>
      <w:r w:rsidR="00C05391" w:rsidRPr="00D448E5">
        <w:t xml:space="preserve">provides </w:t>
      </w:r>
      <w:r w:rsidR="00A50DAF" w:rsidRPr="00D448E5">
        <w:t xml:space="preserve">an </w:t>
      </w:r>
      <w:r w:rsidR="00A50DAF" w:rsidRPr="00D448E5">
        <w:rPr>
          <w:i/>
        </w:rPr>
        <w:t>Accessible Arts Calendar</w:t>
      </w:r>
      <w:r w:rsidR="00C05391">
        <w:t>,</w:t>
      </w:r>
      <w:r w:rsidR="00727EC5" w:rsidRPr="00D448E5">
        <w:t xml:space="preserve"> how-to resources, access plans, lists of ASL interpreters, </w:t>
      </w:r>
      <w:proofErr w:type="spellStart"/>
      <w:r w:rsidR="00727EC5" w:rsidRPr="00D448E5">
        <w:t>captioners</w:t>
      </w:r>
      <w:proofErr w:type="spellEnd"/>
      <w:r w:rsidR="00727EC5" w:rsidRPr="00D448E5">
        <w:t xml:space="preserve"> and audio describers, a loanable digital caption unit, and other assistance. Contact Jon </w:t>
      </w:r>
      <w:proofErr w:type="spellStart"/>
      <w:r w:rsidR="00727EC5" w:rsidRPr="00D448E5">
        <w:t>Skaalen</w:t>
      </w:r>
      <w:proofErr w:type="spellEnd"/>
      <w:r w:rsidR="00727EC5" w:rsidRPr="00D448E5">
        <w:t xml:space="preserve"> or Craig Dunn.</w:t>
      </w:r>
    </w:p>
    <w:p w:rsidR="00727EC5" w:rsidRPr="00D448E5" w:rsidRDefault="00727EC5" w:rsidP="00727EC5">
      <w:pPr>
        <w:tabs>
          <w:tab w:val="left" w:pos="360"/>
        </w:tabs>
        <w:spacing w:after="0" w:line="240" w:lineRule="auto"/>
        <w:ind w:left="360" w:hanging="360"/>
      </w:pPr>
      <w:r w:rsidRPr="00D448E5">
        <w:tab/>
      </w:r>
      <w:r w:rsidRPr="00D448E5">
        <w:rPr>
          <w:rFonts w:cs="Arial"/>
        </w:rPr>
        <w:t xml:space="preserve">Phone: </w:t>
      </w:r>
      <w:r w:rsidRPr="00D448E5">
        <w:t>612-332-3888.</w:t>
      </w:r>
    </w:p>
    <w:p w:rsidR="00EF7A69" w:rsidRPr="00D448E5" w:rsidRDefault="00727EC5" w:rsidP="001E307E">
      <w:pPr>
        <w:tabs>
          <w:tab w:val="left" w:pos="360"/>
        </w:tabs>
        <w:spacing w:after="0" w:line="240" w:lineRule="auto"/>
        <w:ind w:left="360" w:hanging="360"/>
      </w:pPr>
      <w:r w:rsidRPr="00D448E5">
        <w:tab/>
        <w:t xml:space="preserve">Email: </w:t>
      </w:r>
      <w:hyperlink r:id="rId70" w:history="1">
        <w:r w:rsidR="004F7D55" w:rsidRPr="00D448E5">
          <w:rPr>
            <w:rStyle w:val="Hyperlink"/>
          </w:rPr>
          <w:t>access@vsamn.org</w:t>
        </w:r>
      </w:hyperlink>
      <w:r w:rsidRPr="00D448E5">
        <w:t xml:space="preserve"> or </w:t>
      </w:r>
      <w:hyperlink r:id="rId71" w:history="1">
        <w:r w:rsidRPr="00D448E5">
          <w:rPr>
            <w:rStyle w:val="Hyperlink"/>
          </w:rPr>
          <w:t>info@vsamn.org</w:t>
        </w:r>
      </w:hyperlink>
      <w:r w:rsidRPr="00D448E5">
        <w:t xml:space="preserve">. </w:t>
      </w:r>
    </w:p>
    <w:p w:rsidR="00727EC5" w:rsidRPr="00D448E5" w:rsidRDefault="00727EC5" w:rsidP="00727EC5">
      <w:pPr>
        <w:tabs>
          <w:tab w:val="left" w:pos="360"/>
        </w:tabs>
        <w:spacing w:after="0" w:line="240" w:lineRule="auto"/>
        <w:ind w:left="360" w:hanging="360"/>
      </w:pPr>
      <w:r w:rsidRPr="00D448E5">
        <w:tab/>
        <w:t>Address: 528 Hennepin Ave. #305, Minneapolis, MN 55403</w:t>
      </w:r>
    </w:p>
    <w:p w:rsidR="00B05122" w:rsidRPr="00D448E5" w:rsidRDefault="00B05122" w:rsidP="00226CBE">
      <w:pPr>
        <w:spacing w:after="0" w:line="240" w:lineRule="auto"/>
      </w:pPr>
    </w:p>
    <w:p w:rsidR="0001516F" w:rsidRPr="00781860" w:rsidRDefault="0001516F" w:rsidP="00226CBE">
      <w:pPr>
        <w:spacing w:after="0" w:line="240" w:lineRule="auto"/>
      </w:pPr>
      <w:r w:rsidRPr="00781860">
        <w:rPr>
          <w:b/>
        </w:rPr>
        <w:t>** NOTES</w:t>
      </w:r>
      <w:r w:rsidRPr="00781860">
        <w:t xml:space="preserve">: </w:t>
      </w:r>
    </w:p>
    <w:p w:rsidR="0001516F" w:rsidRDefault="00C3095C" w:rsidP="00226CBE">
      <w:pPr>
        <w:spacing w:after="0" w:line="240" w:lineRule="auto"/>
      </w:pPr>
      <w:r>
        <w:t xml:space="preserve">* </w:t>
      </w:r>
      <w:r w:rsidR="00AC02A8">
        <w:t>C</w:t>
      </w:r>
      <w:r w:rsidR="0001516F" w:rsidRPr="00D448E5">
        <w:t>ontract template</w:t>
      </w:r>
      <w:r w:rsidR="00EF7A69" w:rsidRPr="00D448E5">
        <w:t xml:space="preserve"> </w:t>
      </w:r>
      <w:r w:rsidR="00AC02A8">
        <w:t xml:space="preserve">available </w:t>
      </w:r>
      <w:r w:rsidR="00781860">
        <w:t>on next two pages</w:t>
      </w:r>
      <w:r w:rsidR="00EF7A69" w:rsidRPr="00D448E5">
        <w:t>.</w:t>
      </w:r>
    </w:p>
    <w:p w:rsidR="00D07222" w:rsidRDefault="00C3095C" w:rsidP="00226CBE">
      <w:pPr>
        <w:spacing w:after="0" w:line="240" w:lineRule="auto"/>
      </w:pPr>
      <w:r>
        <w:t xml:space="preserve">* </w:t>
      </w:r>
      <w:r w:rsidR="00AC02A8">
        <w:t>T</w:t>
      </w:r>
      <w:r w:rsidR="00D07222">
        <w:t>his is primarily guidance for interpreting at “performances” or “arts events</w:t>
      </w:r>
      <w:r w:rsidR="00781860">
        <w:t>.</w:t>
      </w:r>
      <w:r w:rsidR="00D07222">
        <w:t>”</w:t>
      </w:r>
    </w:p>
    <w:p w:rsidR="00781860" w:rsidRDefault="00781860">
      <w:r>
        <w:br w:type="page"/>
      </w:r>
    </w:p>
    <w:p w:rsidR="00781860" w:rsidRPr="00781860" w:rsidRDefault="00781860" w:rsidP="00781860">
      <w:pPr>
        <w:spacing w:after="0" w:line="240" w:lineRule="auto"/>
        <w:rPr>
          <w:b/>
          <w:bCs/>
          <w:sz w:val="28"/>
          <w:szCs w:val="28"/>
        </w:rPr>
      </w:pPr>
      <w:r w:rsidRPr="00781860">
        <w:rPr>
          <w:b/>
          <w:bCs/>
          <w:sz w:val="28"/>
          <w:szCs w:val="28"/>
        </w:rPr>
        <w:lastRenderedPageBreak/>
        <w:t>SAMPLE AGREEMENT for PERFORMING ARTS ASL INTERPRETING SERVICES</w:t>
      </w:r>
    </w:p>
    <w:p w:rsidR="00781860" w:rsidRPr="00781860" w:rsidRDefault="00781860" w:rsidP="00781860">
      <w:pPr>
        <w:spacing w:after="0" w:line="240" w:lineRule="auto"/>
      </w:pPr>
    </w:p>
    <w:p w:rsidR="00781860" w:rsidRPr="00781860" w:rsidRDefault="00781860" w:rsidP="00781860">
      <w:pPr>
        <w:spacing w:after="0" w:line="240" w:lineRule="auto"/>
      </w:pPr>
      <w:r w:rsidRPr="00781860">
        <w:t>This agreement is between ________________________</w:t>
      </w:r>
      <w:r>
        <w:t>_______</w:t>
      </w:r>
      <w:r w:rsidRPr="00781860">
        <w:t xml:space="preserve"> (herein referred to as </w:t>
      </w:r>
      <w:r w:rsidRPr="00781860">
        <w:rPr>
          <w:b/>
        </w:rPr>
        <w:t>INTERPRETER</w:t>
      </w:r>
      <w:r w:rsidRPr="00781860">
        <w:t>); and ___________________________________</w:t>
      </w:r>
      <w:r>
        <w:t>________________</w:t>
      </w:r>
      <w:r w:rsidRPr="00781860">
        <w:t xml:space="preserve"> (herein referred to as </w:t>
      </w:r>
      <w:r w:rsidRPr="00781860">
        <w:rPr>
          <w:b/>
        </w:rPr>
        <w:t>THEATRE</w:t>
      </w:r>
      <w:r w:rsidRPr="00781860">
        <w:t>).</w:t>
      </w:r>
    </w:p>
    <w:p w:rsidR="00781860" w:rsidRPr="00781860" w:rsidRDefault="00781860" w:rsidP="00781860">
      <w:pPr>
        <w:spacing w:after="0" w:line="240" w:lineRule="auto"/>
      </w:pPr>
    </w:p>
    <w:p w:rsidR="00781860" w:rsidRPr="00781860" w:rsidRDefault="00781860" w:rsidP="00781860">
      <w:pPr>
        <w:tabs>
          <w:tab w:val="left" w:pos="360"/>
        </w:tabs>
        <w:spacing w:after="0" w:line="240" w:lineRule="auto"/>
      </w:pPr>
      <w:r w:rsidRPr="00781860">
        <w:t>1.</w:t>
      </w:r>
      <w:r w:rsidRPr="00781860">
        <w:tab/>
        <w:t xml:space="preserve">The </w:t>
      </w:r>
      <w:r w:rsidRPr="00781860">
        <w:rPr>
          <w:b/>
        </w:rPr>
        <w:t>Interpreter</w:t>
      </w:r>
      <w:r w:rsidRPr="00781860">
        <w:t xml:space="preserve"> agrees to interpret in </w:t>
      </w:r>
      <w:r w:rsidRPr="00781860">
        <w:rPr>
          <w:b/>
        </w:rPr>
        <w:t>American</w:t>
      </w:r>
      <w:r w:rsidRPr="00781860">
        <w:t xml:space="preserve"> </w:t>
      </w:r>
      <w:r w:rsidRPr="00781860">
        <w:rPr>
          <w:b/>
        </w:rPr>
        <w:t>Sign Language (ASL)</w:t>
      </w:r>
      <w:r w:rsidRPr="00781860">
        <w:t xml:space="preserve"> for the following performance(s) staged by the </w:t>
      </w:r>
      <w:r w:rsidRPr="00781860">
        <w:rPr>
          <w:b/>
        </w:rPr>
        <w:t>Theatre</w:t>
      </w:r>
      <w:r w:rsidRPr="00781860">
        <w:t xml:space="preserve"> during the ____________ season:</w:t>
      </w:r>
    </w:p>
    <w:p w:rsidR="00781860" w:rsidRPr="00781860" w:rsidRDefault="00781860" w:rsidP="00781860">
      <w:pPr>
        <w:spacing w:after="0" w:line="240" w:lineRule="auto"/>
      </w:pPr>
    </w:p>
    <w:p w:rsidR="00781860" w:rsidRPr="00781860" w:rsidRDefault="00781860" w:rsidP="00781860">
      <w:pPr>
        <w:tabs>
          <w:tab w:val="left" w:pos="360"/>
        </w:tabs>
        <w:spacing w:after="0" w:line="240" w:lineRule="auto"/>
        <w:rPr>
          <w:u w:val="single"/>
        </w:rPr>
      </w:pPr>
      <w:r w:rsidRPr="00781860">
        <w:tab/>
      </w:r>
      <w:r w:rsidRPr="00781860">
        <w:rPr>
          <w:u w:val="single"/>
        </w:rPr>
        <w:t>Production/Location</w:t>
      </w:r>
      <w:r w:rsidRPr="00781860">
        <w:rPr>
          <w:u w:val="single"/>
        </w:rPr>
        <w:tab/>
        <w:t>Date</w:t>
      </w:r>
      <w:r w:rsidRPr="00781860">
        <w:rPr>
          <w:u w:val="single"/>
        </w:rPr>
        <w:tab/>
        <w:t>Time</w:t>
      </w:r>
    </w:p>
    <w:p w:rsidR="00781860" w:rsidRPr="00781860" w:rsidRDefault="00781860" w:rsidP="00781860">
      <w:pPr>
        <w:spacing w:after="0" w:line="240" w:lineRule="auto"/>
        <w:rPr>
          <w:u w:val="single"/>
        </w:rPr>
      </w:pPr>
    </w:p>
    <w:p w:rsidR="00781860" w:rsidRPr="00781860" w:rsidRDefault="00781860" w:rsidP="00781860">
      <w:pPr>
        <w:spacing w:after="0" w:line="240" w:lineRule="auto"/>
      </w:pPr>
    </w:p>
    <w:p w:rsidR="00781860" w:rsidRPr="00781860" w:rsidRDefault="00781860" w:rsidP="00781860">
      <w:pPr>
        <w:spacing w:after="0" w:line="240" w:lineRule="auto"/>
      </w:pPr>
    </w:p>
    <w:p w:rsidR="00781860" w:rsidRPr="00781860" w:rsidRDefault="00781860" w:rsidP="00781860">
      <w:pPr>
        <w:spacing w:after="0" w:line="240" w:lineRule="auto"/>
      </w:pPr>
    </w:p>
    <w:p w:rsidR="00781860" w:rsidRPr="00781860" w:rsidRDefault="00781860" w:rsidP="00781860">
      <w:pPr>
        <w:spacing w:after="0" w:line="240" w:lineRule="auto"/>
      </w:pPr>
    </w:p>
    <w:p w:rsidR="00781860" w:rsidRPr="00781860" w:rsidRDefault="00781860" w:rsidP="00781860">
      <w:pPr>
        <w:spacing w:after="0" w:line="240" w:lineRule="auto"/>
      </w:pPr>
    </w:p>
    <w:p w:rsidR="00781860" w:rsidRPr="00781860" w:rsidRDefault="00781860" w:rsidP="00781860">
      <w:pPr>
        <w:spacing w:after="0" w:line="240" w:lineRule="auto"/>
      </w:pPr>
    </w:p>
    <w:p w:rsidR="00781860" w:rsidRPr="00781860" w:rsidRDefault="00781860" w:rsidP="00781860">
      <w:pPr>
        <w:tabs>
          <w:tab w:val="left" w:pos="360"/>
        </w:tabs>
        <w:spacing w:after="0" w:line="240" w:lineRule="auto"/>
      </w:pPr>
      <w:r w:rsidRPr="00781860">
        <w:t>2.</w:t>
      </w:r>
      <w:r w:rsidRPr="00781860">
        <w:tab/>
        <w:t xml:space="preserve">The </w:t>
      </w:r>
      <w:r w:rsidRPr="00781860">
        <w:rPr>
          <w:b/>
        </w:rPr>
        <w:t>Interpreter</w:t>
      </w:r>
      <w:r w:rsidRPr="00781860">
        <w:t xml:space="preserve"> will be paid $_____________ for the performance(s) listed above. This payment includes: Travel, Mileage, Rehearsal, Preparation (Translation, Text Analysis), Pre-Performance Workshop Time, Post-Performance Discussions (as scheduled), Costume Fittings, Performance(s), and (if other: ____________________________________</w:t>
      </w:r>
      <w:r>
        <w:t>____</w:t>
      </w:r>
      <w:r w:rsidRPr="00781860">
        <w:t>______________________________________).</w:t>
      </w:r>
    </w:p>
    <w:p w:rsidR="00781860" w:rsidRPr="00781860" w:rsidRDefault="00781860" w:rsidP="00781860">
      <w:pPr>
        <w:spacing w:after="0" w:line="240" w:lineRule="auto"/>
      </w:pPr>
    </w:p>
    <w:p w:rsidR="00781860" w:rsidRPr="00781860" w:rsidRDefault="00781860" w:rsidP="00781860">
      <w:pPr>
        <w:tabs>
          <w:tab w:val="left" w:pos="360"/>
        </w:tabs>
        <w:spacing w:after="0" w:line="240" w:lineRule="auto"/>
      </w:pPr>
      <w:r w:rsidRPr="00781860">
        <w:tab/>
        <w:t xml:space="preserve">The </w:t>
      </w:r>
      <w:r w:rsidRPr="00781860">
        <w:rPr>
          <w:b/>
        </w:rPr>
        <w:t>Interpreter</w:t>
      </w:r>
      <w:r w:rsidRPr="00781860">
        <w:t xml:space="preserve"> will submit an invoice to the </w:t>
      </w:r>
      <w:r w:rsidRPr="00781860">
        <w:rPr>
          <w:b/>
        </w:rPr>
        <w:t>Theatre</w:t>
      </w:r>
      <w:r w:rsidRPr="00781860">
        <w:t xml:space="preserve"> within 30 days of the interpreted performance. The </w:t>
      </w:r>
      <w:r w:rsidRPr="00781860">
        <w:rPr>
          <w:b/>
        </w:rPr>
        <w:t>Theatre</w:t>
      </w:r>
      <w:r w:rsidRPr="00781860">
        <w:t xml:space="preserve"> will make payment within 30 days of receipt of the invoice.</w:t>
      </w:r>
    </w:p>
    <w:p w:rsidR="00781860" w:rsidRPr="00781860" w:rsidRDefault="00781860" w:rsidP="00781860">
      <w:pPr>
        <w:spacing w:after="0" w:line="240" w:lineRule="auto"/>
      </w:pPr>
    </w:p>
    <w:p w:rsidR="00781860" w:rsidRPr="00781860" w:rsidRDefault="00781860" w:rsidP="00781860">
      <w:pPr>
        <w:tabs>
          <w:tab w:val="left" w:pos="360"/>
        </w:tabs>
        <w:spacing w:after="0" w:line="240" w:lineRule="auto"/>
      </w:pPr>
      <w:r w:rsidRPr="00781860">
        <w:t>3.</w:t>
      </w:r>
      <w:r w:rsidRPr="00781860">
        <w:tab/>
        <w:t xml:space="preserve">The </w:t>
      </w:r>
      <w:r w:rsidRPr="00781860">
        <w:rPr>
          <w:b/>
        </w:rPr>
        <w:t>Interpreter</w:t>
      </w:r>
      <w:r w:rsidRPr="00781860">
        <w:t xml:space="preserve"> agrees to a call time for the </w:t>
      </w:r>
      <w:r w:rsidRPr="00781860">
        <w:rPr>
          <w:b/>
        </w:rPr>
        <w:t>Interpreter</w:t>
      </w:r>
      <w:r w:rsidRPr="00781860">
        <w:t xml:space="preserve">(s) to receive any additional instructions from the </w:t>
      </w:r>
      <w:r w:rsidRPr="00781860">
        <w:rPr>
          <w:b/>
        </w:rPr>
        <w:t>Stage Manager</w:t>
      </w:r>
      <w:r w:rsidRPr="00781860">
        <w:t xml:space="preserve"> or other designated </w:t>
      </w:r>
      <w:r w:rsidRPr="00781860">
        <w:rPr>
          <w:b/>
        </w:rPr>
        <w:t>Theatre</w:t>
      </w:r>
      <w:r w:rsidRPr="00781860">
        <w:t xml:space="preserve"> representative that allows technicians sufficient time to make proper lighting arrangements (including but not limited to the interpreting platform and/or mat, costume, lighting adjustments, setting out an ASL program supplement, etc.)</w:t>
      </w:r>
    </w:p>
    <w:p w:rsidR="00781860" w:rsidRPr="00781860" w:rsidRDefault="00781860" w:rsidP="00781860">
      <w:pPr>
        <w:spacing w:after="0" w:line="240" w:lineRule="auto"/>
      </w:pPr>
    </w:p>
    <w:p w:rsidR="00781860" w:rsidRPr="00781860" w:rsidRDefault="00781860" w:rsidP="00781860">
      <w:pPr>
        <w:tabs>
          <w:tab w:val="left" w:pos="360"/>
        </w:tabs>
        <w:spacing w:after="0" w:line="240" w:lineRule="auto"/>
      </w:pPr>
      <w:r w:rsidRPr="00781860">
        <w:t>4.</w:t>
      </w:r>
      <w:r w:rsidRPr="00781860">
        <w:tab/>
        <w:t xml:space="preserve">The </w:t>
      </w:r>
      <w:r w:rsidRPr="00781860">
        <w:rPr>
          <w:b/>
        </w:rPr>
        <w:t>Theatre</w:t>
      </w:r>
      <w:r w:rsidRPr="00781860">
        <w:t xml:space="preserve"> agrees to provide the </w:t>
      </w:r>
      <w:r w:rsidRPr="00781860">
        <w:rPr>
          <w:b/>
        </w:rPr>
        <w:t>Interpreter</w:t>
      </w:r>
      <w:r w:rsidRPr="00781860">
        <w:t xml:space="preserve"> with access to:</w:t>
      </w:r>
    </w:p>
    <w:p w:rsidR="00781860" w:rsidRPr="00781860" w:rsidRDefault="00781860" w:rsidP="00781860">
      <w:pPr>
        <w:tabs>
          <w:tab w:val="left" w:pos="360"/>
        </w:tabs>
        <w:spacing w:after="0" w:line="240" w:lineRule="auto"/>
      </w:pPr>
      <w:r w:rsidRPr="00781860">
        <w:tab/>
        <w:t xml:space="preserve">* the most recent version of the </w:t>
      </w:r>
      <w:r w:rsidRPr="00781860">
        <w:rPr>
          <w:b/>
        </w:rPr>
        <w:t>script and/or set list</w:t>
      </w:r>
      <w:r w:rsidRPr="00781860">
        <w:t xml:space="preserve"> </w:t>
      </w:r>
      <w:r w:rsidRPr="00781860">
        <w:rPr>
          <w:b/>
        </w:rPr>
        <w:t>at least</w:t>
      </w:r>
      <w:r w:rsidRPr="00781860">
        <w:t xml:space="preserve"> _______ </w:t>
      </w:r>
      <w:r w:rsidRPr="00781860">
        <w:rPr>
          <w:b/>
        </w:rPr>
        <w:t>weeks in advance</w:t>
      </w:r>
      <w:r w:rsidRPr="00781860">
        <w:t xml:space="preserve"> of the first interpreted performance of each production (</w:t>
      </w:r>
      <w:r w:rsidRPr="00781860">
        <w:rPr>
          <w:i/>
        </w:rPr>
        <w:t>at least 4-6 weeks is ideal</w:t>
      </w:r>
      <w:r w:rsidRPr="00781860">
        <w:t xml:space="preserve">); the </w:t>
      </w:r>
      <w:r w:rsidRPr="00781860">
        <w:rPr>
          <w:b/>
        </w:rPr>
        <w:t>Interpreter</w:t>
      </w:r>
      <w:r w:rsidRPr="00781860">
        <w:t xml:space="preserve"> will return these materials to the </w:t>
      </w:r>
      <w:r w:rsidRPr="00781860">
        <w:rPr>
          <w:b/>
        </w:rPr>
        <w:t>Theatre</w:t>
      </w:r>
      <w:r w:rsidRPr="00781860">
        <w:t xml:space="preserve"> within _______ days after the final interpreted performance;</w:t>
      </w:r>
    </w:p>
    <w:p w:rsidR="00781860" w:rsidRPr="00781860" w:rsidRDefault="00781860" w:rsidP="00781860">
      <w:pPr>
        <w:tabs>
          <w:tab w:val="left" w:pos="360"/>
        </w:tabs>
        <w:spacing w:after="0" w:line="240" w:lineRule="auto"/>
      </w:pPr>
      <w:r w:rsidRPr="00781860">
        <w:tab/>
        <w:t xml:space="preserve">* </w:t>
      </w:r>
      <w:r w:rsidRPr="00781860">
        <w:rPr>
          <w:b/>
        </w:rPr>
        <w:t>audio and/or visual recordings</w:t>
      </w:r>
      <w:r w:rsidRPr="00781860">
        <w:t xml:space="preserve"> whenever possible, </w:t>
      </w:r>
      <w:r w:rsidRPr="00781860">
        <w:rPr>
          <w:b/>
        </w:rPr>
        <w:t>at least</w:t>
      </w:r>
      <w:r w:rsidRPr="00781860">
        <w:t xml:space="preserve"> ________ </w:t>
      </w:r>
      <w:r w:rsidRPr="00781860">
        <w:rPr>
          <w:b/>
        </w:rPr>
        <w:t>weeks in advance</w:t>
      </w:r>
      <w:r w:rsidRPr="00781860">
        <w:t xml:space="preserve"> of the first interpreted performance of each production; if a recording is not available, the </w:t>
      </w:r>
      <w:r w:rsidRPr="00781860">
        <w:rPr>
          <w:b/>
        </w:rPr>
        <w:t>Interpreter</w:t>
      </w:r>
      <w:r w:rsidRPr="00781860">
        <w:t xml:space="preserve"> has the right to make one with reasonable restrictions placed by or upon the </w:t>
      </w:r>
      <w:r w:rsidRPr="00781860">
        <w:rPr>
          <w:b/>
        </w:rPr>
        <w:t>Theatre</w:t>
      </w:r>
      <w:r w:rsidRPr="00781860">
        <w:t>;</w:t>
      </w:r>
    </w:p>
    <w:p w:rsidR="00781860" w:rsidRPr="00781860" w:rsidRDefault="00781860" w:rsidP="00781860">
      <w:pPr>
        <w:tabs>
          <w:tab w:val="left" w:pos="360"/>
        </w:tabs>
        <w:spacing w:after="0" w:line="240" w:lineRule="auto"/>
      </w:pPr>
      <w:r w:rsidRPr="00781860">
        <w:tab/>
        <w:t xml:space="preserve">* </w:t>
      </w:r>
      <w:proofErr w:type="gramStart"/>
      <w:r w:rsidRPr="00781860">
        <w:t>rehearsals</w:t>
      </w:r>
      <w:proofErr w:type="gramEnd"/>
      <w:r w:rsidRPr="00781860">
        <w:t xml:space="preserve">, performances, pre- or post-play discussions for preparation, to be scheduled with the </w:t>
      </w:r>
      <w:r w:rsidRPr="00781860">
        <w:rPr>
          <w:b/>
        </w:rPr>
        <w:t>Stage Manager</w:t>
      </w:r>
      <w:r w:rsidRPr="00781860">
        <w:t>.</w:t>
      </w:r>
    </w:p>
    <w:p w:rsidR="00781860" w:rsidRPr="00781860" w:rsidRDefault="00781860" w:rsidP="00781860">
      <w:pPr>
        <w:tabs>
          <w:tab w:val="left" w:pos="360"/>
        </w:tabs>
        <w:spacing w:after="0" w:line="240" w:lineRule="auto"/>
      </w:pPr>
    </w:p>
    <w:p w:rsidR="00781860" w:rsidRPr="00781860" w:rsidRDefault="00781860" w:rsidP="00781860">
      <w:pPr>
        <w:tabs>
          <w:tab w:val="left" w:pos="360"/>
        </w:tabs>
        <w:spacing w:after="0" w:line="240" w:lineRule="auto"/>
      </w:pPr>
      <w:r w:rsidRPr="00781860">
        <w:t>5.</w:t>
      </w:r>
      <w:r w:rsidRPr="00781860">
        <w:tab/>
        <w:t xml:space="preserve">The </w:t>
      </w:r>
      <w:r w:rsidRPr="00781860">
        <w:rPr>
          <w:b/>
        </w:rPr>
        <w:t>Theatre</w:t>
      </w:r>
      <w:r w:rsidRPr="00781860">
        <w:t xml:space="preserve"> agrees to inform </w:t>
      </w:r>
      <w:r w:rsidRPr="00781860">
        <w:rPr>
          <w:b/>
        </w:rPr>
        <w:t>Artistic, Acting, Technical, Stage Management, Front-of-House</w:t>
      </w:r>
      <w:r w:rsidRPr="00781860">
        <w:t xml:space="preserve"> and </w:t>
      </w:r>
      <w:r w:rsidRPr="00781860">
        <w:rPr>
          <w:b/>
        </w:rPr>
        <w:t>Box Office</w:t>
      </w:r>
      <w:r w:rsidRPr="00781860">
        <w:t xml:space="preserve"> staff of the dates and times interpreted performances are scheduled. The </w:t>
      </w:r>
      <w:r w:rsidRPr="00781860">
        <w:rPr>
          <w:b/>
        </w:rPr>
        <w:t>Theatre</w:t>
      </w:r>
      <w:r w:rsidRPr="00781860">
        <w:t xml:space="preserve"> has the right to provide such services at its discretion and expense, and will assure that performing artists shall be cooperative with any reasonable needs that may be required to provide interpreting services to its patrons.  Also, the </w:t>
      </w:r>
      <w:r w:rsidRPr="00781860">
        <w:rPr>
          <w:b/>
        </w:rPr>
        <w:t>Theatre</w:t>
      </w:r>
      <w:r w:rsidRPr="00781860">
        <w:t xml:space="preserve"> will inform the staff as to the </w:t>
      </w:r>
      <w:r w:rsidRPr="00781860">
        <w:rPr>
          <w:b/>
        </w:rPr>
        <w:t>Interpreter’s</w:t>
      </w:r>
      <w:r w:rsidRPr="00781860">
        <w:t xml:space="preserve"> location, and the </w:t>
      </w:r>
      <w:r w:rsidRPr="00781860">
        <w:rPr>
          <w:b/>
        </w:rPr>
        <w:t>Deaf</w:t>
      </w:r>
      <w:r w:rsidRPr="00781860">
        <w:t xml:space="preserve"> audience’s seats, which may vary from production to production.</w:t>
      </w:r>
    </w:p>
    <w:p w:rsidR="00781860" w:rsidRPr="00781860" w:rsidRDefault="00781860" w:rsidP="00781860">
      <w:pPr>
        <w:tabs>
          <w:tab w:val="left" w:pos="360"/>
        </w:tabs>
        <w:spacing w:after="0" w:line="240" w:lineRule="auto"/>
      </w:pPr>
      <w:r w:rsidRPr="00781860">
        <w:tab/>
        <w:t xml:space="preserve">In addition, the </w:t>
      </w:r>
      <w:r w:rsidRPr="00781860">
        <w:rPr>
          <w:b/>
        </w:rPr>
        <w:t>Theatre</w:t>
      </w:r>
      <w:r w:rsidRPr="00781860">
        <w:t xml:space="preserve"> will provide </w:t>
      </w:r>
      <w:r w:rsidRPr="00781860">
        <w:rPr>
          <w:b/>
        </w:rPr>
        <w:t>Interpreter</w:t>
      </w:r>
      <w:r w:rsidRPr="00781860">
        <w:t xml:space="preserve"> with a secure location during rehearsals and the Interpreted performance in order to store belongings when not in use. </w:t>
      </w:r>
    </w:p>
    <w:p w:rsidR="00781860" w:rsidRPr="00781860" w:rsidRDefault="00781860" w:rsidP="00781860">
      <w:pPr>
        <w:spacing w:after="0" w:line="240" w:lineRule="auto"/>
      </w:pPr>
    </w:p>
    <w:p w:rsidR="00781860" w:rsidRPr="00781860" w:rsidRDefault="00781860" w:rsidP="00781860">
      <w:pPr>
        <w:tabs>
          <w:tab w:val="left" w:pos="360"/>
        </w:tabs>
        <w:spacing w:after="0" w:line="240" w:lineRule="auto"/>
      </w:pPr>
      <w:r w:rsidRPr="00781860">
        <w:t>6.</w:t>
      </w:r>
      <w:r w:rsidRPr="00781860">
        <w:tab/>
        <w:t xml:space="preserve">The </w:t>
      </w:r>
      <w:r w:rsidRPr="00781860">
        <w:rPr>
          <w:b/>
        </w:rPr>
        <w:t>Theatre</w:t>
      </w:r>
      <w:r w:rsidRPr="00781860">
        <w:t xml:space="preserve"> agrees to inform the public that specified performances will be interpreted in American Sign Language. </w:t>
      </w:r>
      <w:r w:rsidRPr="00781860">
        <w:rPr>
          <w:b/>
        </w:rPr>
        <w:t>Signage</w:t>
      </w:r>
      <w:r w:rsidRPr="00781860">
        <w:t xml:space="preserve"> will be posted in the lobby and the box office on the day of performance; attempts will be made to reach out to the </w:t>
      </w:r>
      <w:r w:rsidRPr="00781860">
        <w:rPr>
          <w:b/>
        </w:rPr>
        <w:t>Deaf</w:t>
      </w:r>
      <w:r w:rsidRPr="00781860">
        <w:t xml:space="preserve"> community in order to build an audience base (publicity, calendar and contact assistance available from VSA Minnesota). </w:t>
      </w:r>
    </w:p>
    <w:p w:rsidR="00781860" w:rsidRPr="00781860" w:rsidRDefault="00781860" w:rsidP="00781860">
      <w:pPr>
        <w:tabs>
          <w:tab w:val="left" w:pos="360"/>
        </w:tabs>
        <w:spacing w:after="0" w:line="240" w:lineRule="auto"/>
      </w:pPr>
    </w:p>
    <w:p w:rsidR="00781860" w:rsidRPr="00781860" w:rsidRDefault="00781860" w:rsidP="00781860">
      <w:pPr>
        <w:tabs>
          <w:tab w:val="left" w:pos="360"/>
        </w:tabs>
        <w:spacing w:after="0" w:line="240" w:lineRule="auto"/>
      </w:pPr>
      <w:r w:rsidRPr="00781860">
        <w:t>7.</w:t>
      </w:r>
      <w:r w:rsidRPr="00781860">
        <w:tab/>
        <w:t xml:space="preserve">The </w:t>
      </w:r>
      <w:r w:rsidRPr="00781860">
        <w:rPr>
          <w:b/>
        </w:rPr>
        <w:t>Theatre</w:t>
      </w:r>
      <w:r w:rsidRPr="00781860">
        <w:t xml:space="preserve"> agrees to provide a </w:t>
      </w:r>
      <w:r w:rsidRPr="00781860">
        <w:rPr>
          <w:b/>
        </w:rPr>
        <w:t>special program supplement</w:t>
      </w:r>
      <w:r w:rsidRPr="00781860">
        <w:t xml:space="preserve"> for each interpreted production, to be inserted into the playbill of those ticket holders who are Deaf, HOH, or part of the ASL community. Supplements will include play synopsis, character name signs, interpreter headshots and biographies and/or other information as deemed necessary.</w:t>
      </w:r>
    </w:p>
    <w:p w:rsidR="00781860" w:rsidRPr="00781860" w:rsidRDefault="00781860" w:rsidP="00781860">
      <w:pPr>
        <w:tabs>
          <w:tab w:val="left" w:pos="360"/>
        </w:tabs>
        <w:spacing w:after="0" w:line="240" w:lineRule="auto"/>
      </w:pPr>
      <w:r w:rsidRPr="00781860">
        <w:tab/>
      </w:r>
    </w:p>
    <w:p w:rsidR="00781860" w:rsidRPr="00781860" w:rsidRDefault="00781860" w:rsidP="00781860">
      <w:pPr>
        <w:tabs>
          <w:tab w:val="left" w:pos="360"/>
        </w:tabs>
        <w:spacing w:after="0" w:line="240" w:lineRule="auto"/>
      </w:pPr>
      <w:r w:rsidRPr="00781860">
        <w:tab/>
      </w:r>
      <w:r w:rsidRPr="00781860">
        <w:rPr>
          <w:b/>
        </w:rPr>
        <w:t>Interpreters</w:t>
      </w:r>
      <w:r w:rsidRPr="00781860">
        <w:t xml:space="preserve"> are responsible for giving information to be enclosed in the supplements to the </w:t>
      </w:r>
      <w:r w:rsidRPr="00781860">
        <w:rPr>
          <w:b/>
        </w:rPr>
        <w:t>Theatre</w:t>
      </w:r>
      <w:r w:rsidRPr="00781860">
        <w:t xml:space="preserve">, which will distribute the program supplements to the appropriate audiences.  </w:t>
      </w:r>
    </w:p>
    <w:p w:rsidR="00781860" w:rsidRPr="00781860" w:rsidRDefault="00781860" w:rsidP="00781860">
      <w:pPr>
        <w:tabs>
          <w:tab w:val="left" w:pos="360"/>
        </w:tabs>
        <w:spacing w:after="0" w:line="240" w:lineRule="auto"/>
      </w:pPr>
    </w:p>
    <w:p w:rsidR="00781860" w:rsidRPr="00781860" w:rsidRDefault="00781860" w:rsidP="00781860">
      <w:pPr>
        <w:tabs>
          <w:tab w:val="left" w:pos="360"/>
        </w:tabs>
        <w:spacing w:after="0" w:line="240" w:lineRule="auto"/>
      </w:pPr>
      <w:r w:rsidRPr="00781860">
        <w:t>8.</w:t>
      </w:r>
      <w:r w:rsidRPr="00781860">
        <w:tab/>
        <w:t xml:space="preserve">The </w:t>
      </w:r>
      <w:r w:rsidRPr="00781860">
        <w:rPr>
          <w:b/>
        </w:rPr>
        <w:t>Theatre</w:t>
      </w:r>
      <w:r w:rsidRPr="00781860">
        <w:t xml:space="preserve"> agrees to provide theatrical lighting and appropriate seating for each </w:t>
      </w:r>
      <w:r w:rsidRPr="00781860">
        <w:rPr>
          <w:b/>
        </w:rPr>
        <w:t>Interpreter</w:t>
      </w:r>
      <w:r w:rsidRPr="00781860">
        <w:t xml:space="preserve"> and her/his audience. Depending on the venue and sightlines, the </w:t>
      </w:r>
      <w:r w:rsidRPr="00781860">
        <w:rPr>
          <w:b/>
        </w:rPr>
        <w:t>Theatre</w:t>
      </w:r>
      <w:r w:rsidRPr="00781860">
        <w:t xml:space="preserve"> will provide the </w:t>
      </w:r>
      <w:r w:rsidRPr="00781860">
        <w:rPr>
          <w:b/>
        </w:rPr>
        <w:t>Interpreter</w:t>
      </w:r>
      <w:r w:rsidRPr="00781860">
        <w:t xml:space="preserve"> with an anti-fatigue mat and/or a platform to stand upon, a chair/stool, etc. </w:t>
      </w:r>
    </w:p>
    <w:p w:rsidR="00781860" w:rsidRPr="00781860" w:rsidRDefault="00781860" w:rsidP="00781860">
      <w:pPr>
        <w:tabs>
          <w:tab w:val="left" w:pos="360"/>
        </w:tabs>
        <w:spacing w:after="0" w:line="240" w:lineRule="auto"/>
      </w:pPr>
    </w:p>
    <w:p w:rsidR="00781860" w:rsidRPr="00781860" w:rsidRDefault="00781860" w:rsidP="00781860">
      <w:pPr>
        <w:tabs>
          <w:tab w:val="left" w:pos="360"/>
        </w:tabs>
        <w:spacing w:after="0" w:line="240" w:lineRule="auto"/>
      </w:pPr>
      <w:r w:rsidRPr="00781860">
        <w:tab/>
        <w:t xml:space="preserve">The </w:t>
      </w:r>
      <w:r w:rsidRPr="00781860">
        <w:rPr>
          <w:b/>
        </w:rPr>
        <w:t>Theatre</w:t>
      </w:r>
      <w:r w:rsidRPr="00781860">
        <w:t xml:space="preserve"> will make every effort possible to ensure the </w:t>
      </w:r>
      <w:r w:rsidRPr="00781860">
        <w:rPr>
          <w:b/>
        </w:rPr>
        <w:t>Deaf</w:t>
      </w:r>
      <w:r w:rsidRPr="00781860">
        <w:t xml:space="preserve"> audience has optimal sightlines of the Interpreter and stage action at all times during the performance. </w:t>
      </w:r>
    </w:p>
    <w:p w:rsidR="00781860" w:rsidRPr="00781860" w:rsidRDefault="00781860" w:rsidP="00781860">
      <w:pPr>
        <w:spacing w:after="0" w:line="240" w:lineRule="auto"/>
      </w:pPr>
    </w:p>
    <w:p w:rsidR="00781860" w:rsidRPr="00781860" w:rsidRDefault="00781860" w:rsidP="00781860">
      <w:pPr>
        <w:spacing w:after="0" w:line="240" w:lineRule="auto"/>
      </w:pPr>
      <w:r w:rsidRPr="00781860">
        <w:t>9.</w:t>
      </w:r>
      <w:r w:rsidRPr="00781860">
        <w:tab/>
        <w:t xml:space="preserve">The </w:t>
      </w:r>
      <w:r w:rsidRPr="00781860">
        <w:rPr>
          <w:b/>
        </w:rPr>
        <w:t>Theatre</w:t>
      </w:r>
      <w:r w:rsidRPr="00781860">
        <w:t xml:space="preserve"> and the </w:t>
      </w:r>
      <w:r w:rsidRPr="00781860">
        <w:rPr>
          <w:b/>
        </w:rPr>
        <w:t xml:space="preserve">Interpreter(s) </w:t>
      </w:r>
      <w:r w:rsidRPr="00781860">
        <w:t>agree to the following policy to determine if no patrons are using the ASL service and therefore the interpreters can discontinue interpreting and leave the theatre:</w:t>
      </w:r>
    </w:p>
    <w:p w:rsidR="00781860" w:rsidRPr="00781860" w:rsidRDefault="00781860" w:rsidP="00781860">
      <w:pPr>
        <w:spacing w:after="0" w:line="240" w:lineRule="auto"/>
      </w:pPr>
    </w:p>
    <w:p w:rsidR="00781860" w:rsidRPr="00781860" w:rsidRDefault="00781860" w:rsidP="00781860">
      <w:pPr>
        <w:spacing w:after="0" w:line="240" w:lineRule="auto"/>
      </w:pPr>
    </w:p>
    <w:p w:rsidR="00781860" w:rsidRPr="00781860" w:rsidRDefault="00781860" w:rsidP="00781860">
      <w:pPr>
        <w:spacing w:after="0" w:line="240" w:lineRule="auto"/>
      </w:pPr>
    </w:p>
    <w:p w:rsidR="00781860" w:rsidRPr="00781860" w:rsidRDefault="00781860" w:rsidP="00781860">
      <w:pPr>
        <w:spacing w:after="0" w:line="240" w:lineRule="auto"/>
      </w:pPr>
    </w:p>
    <w:p w:rsidR="00781860" w:rsidRPr="00781860" w:rsidRDefault="00781860" w:rsidP="00781860">
      <w:pPr>
        <w:spacing w:after="0" w:line="240" w:lineRule="auto"/>
      </w:pPr>
    </w:p>
    <w:p w:rsidR="00781860" w:rsidRPr="00781860" w:rsidRDefault="00781860" w:rsidP="00781860">
      <w:pPr>
        <w:spacing w:after="0" w:line="240" w:lineRule="auto"/>
      </w:pPr>
    </w:p>
    <w:p w:rsidR="00781860" w:rsidRPr="00781860" w:rsidRDefault="00781860" w:rsidP="00781860">
      <w:pPr>
        <w:spacing w:after="0" w:line="240" w:lineRule="auto"/>
      </w:pPr>
      <w:r w:rsidRPr="00781860">
        <w:t>10.</w:t>
      </w:r>
      <w:r w:rsidRPr="00781860">
        <w:tab/>
        <w:t>Either party can terminate this agreement with four weeks’ advance notice. The terminating party will assume partial responsibility for replacement.</w:t>
      </w:r>
    </w:p>
    <w:p w:rsidR="00781860" w:rsidRPr="00781860" w:rsidRDefault="00781860" w:rsidP="00781860">
      <w:pPr>
        <w:spacing w:after="0" w:line="240" w:lineRule="auto"/>
      </w:pPr>
    </w:p>
    <w:p w:rsidR="00781860" w:rsidRPr="00781860" w:rsidRDefault="00781860" w:rsidP="00781860">
      <w:pPr>
        <w:spacing w:after="0" w:line="240" w:lineRule="auto"/>
      </w:pPr>
    </w:p>
    <w:p w:rsidR="00781860" w:rsidRPr="00781860" w:rsidRDefault="00781860" w:rsidP="00781860">
      <w:pPr>
        <w:spacing w:after="0" w:line="240" w:lineRule="auto"/>
      </w:pPr>
    </w:p>
    <w:p w:rsidR="00781860" w:rsidRPr="00781860" w:rsidRDefault="00781860" w:rsidP="00781860">
      <w:pPr>
        <w:tabs>
          <w:tab w:val="right" w:pos="9360"/>
        </w:tabs>
        <w:spacing w:after="0" w:line="240" w:lineRule="auto"/>
      </w:pPr>
      <w:r w:rsidRPr="00781860">
        <w:t xml:space="preserve">Name of </w:t>
      </w:r>
      <w:r w:rsidRPr="00781860">
        <w:rPr>
          <w:b/>
        </w:rPr>
        <w:t>Theatre</w:t>
      </w:r>
      <w:r w:rsidRPr="00781860">
        <w:t xml:space="preserve"> Representative: </w:t>
      </w:r>
      <w:r>
        <w:tab/>
      </w:r>
      <w:r w:rsidRPr="00781860">
        <w:t>______________________________________________</w:t>
      </w:r>
      <w:r>
        <w:t>____</w:t>
      </w:r>
      <w:r w:rsidRPr="00781860">
        <w:t>_______</w:t>
      </w:r>
    </w:p>
    <w:p w:rsidR="00781860" w:rsidRPr="00781860" w:rsidRDefault="00781860" w:rsidP="00781860">
      <w:pPr>
        <w:tabs>
          <w:tab w:val="right" w:pos="9360"/>
        </w:tabs>
        <w:spacing w:after="0" w:line="240" w:lineRule="auto"/>
      </w:pPr>
      <w:r w:rsidRPr="00781860">
        <w:t xml:space="preserve">Address: </w:t>
      </w:r>
      <w:r>
        <w:tab/>
      </w:r>
      <w:r w:rsidRPr="00781860">
        <w:t>__________________________________________________________________</w:t>
      </w:r>
      <w:r>
        <w:t>____</w:t>
      </w:r>
      <w:r w:rsidRPr="00781860">
        <w:t>_______</w:t>
      </w:r>
    </w:p>
    <w:p w:rsidR="00781860" w:rsidRPr="00781860" w:rsidRDefault="00781860" w:rsidP="00781860">
      <w:pPr>
        <w:tabs>
          <w:tab w:val="right" w:pos="9360"/>
        </w:tabs>
        <w:spacing w:after="0" w:line="240" w:lineRule="auto"/>
      </w:pPr>
      <w:r w:rsidRPr="00781860">
        <w:t>Phone</w:t>
      </w:r>
      <w:proofErr w:type="gramStart"/>
      <w:r w:rsidRPr="00781860">
        <w:t>:_</w:t>
      </w:r>
      <w:proofErr w:type="gramEnd"/>
      <w:r w:rsidRPr="00781860">
        <w:t>__________________</w:t>
      </w:r>
      <w:r>
        <w:t>_</w:t>
      </w:r>
      <w:r w:rsidRPr="00781860">
        <w:t xml:space="preserve">_________ </w:t>
      </w:r>
      <w:r>
        <w:tab/>
      </w:r>
      <w:r w:rsidRPr="00781860">
        <w:t>E-mail:__________________________________</w:t>
      </w:r>
      <w:r>
        <w:t>__</w:t>
      </w:r>
      <w:r w:rsidRPr="00781860">
        <w:t>_______</w:t>
      </w:r>
    </w:p>
    <w:p w:rsidR="00781860" w:rsidRPr="00781860" w:rsidRDefault="00781860" w:rsidP="00781860">
      <w:pPr>
        <w:tabs>
          <w:tab w:val="right" w:pos="9360"/>
        </w:tabs>
        <w:spacing w:after="0" w:line="240" w:lineRule="auto"/>
      </w:pPr>
      <w:r w:rsidRPr="00781860">
        <w:t>Signature: _____________________________________________________</w:t>
      </w:r>
      <w:r w:rsidRPr="00781860">
        <w:tab/>
        <w:t>Date</w:t>
      </w:r>
      <w:proofErr w:type="gramStart"/>
      <w:r w:rsidRPr="00781860">
        <w:t>:_</w:t>
      </w:r>
      <w:proofErr w:type="gramEnd"/>
      <w:r w:rsidRPr="00781860">
        <w:t>_____</w:t>
      </w:r>
      <w:r>
        <w:t>___</w:t>
      </w:r>
      <w:r w:rsidRPr="00781860">
        <w:t>_______</w:t>
      </w:r>
    </w:p>
    <w:p w:rsidR="00781860" w:rsidRPr="00781860" w:rsidRDefault="00781860" w:rsidP="00781860">
      <w:pPr>
        <w:tabs>
          <w:tab w:val="right" w:pos="9360"/>
        </w:tabs>
        <w:spacing w:after="0" w:line="240" w:lineRule="auto"/>
      </w:pPr>
    </w:p>
    <w:p w:rsidR="00781860" w:rsidRPr="00781860" w:rsidRDefault="00781860" w:rsidP="00781860">
      <w:pPr>
        <w:tabs>
          <w:tab w:val="right" w:pos="9360"/>
        </w:tabs>
        <w:spacing w:after="0" w:line="240" w:lineRule="auto"/>
      </w:pPr>
    </w:p>
    <w:p w:rsidR="00781860" w:rsidRPr="00781860" w:rsidRDefault="00781860" w:rsidP="00781860">
      <w:pPr>
        <w:tabs>
          <w:tab w:val="right" w:pos="9360"/>
        </w:tabs>
        <w:spacing w:after="0" w:line="240" w:lineRule="auto"/>
      </w:pPr>
      <w:r w:rsidRPr="00781860">
        <w:t xml:space="preserve">Name of </w:t>
      </w:r>
      <w:r w:rsidRPr="00781860">
        <w:rPr>
          <w:b/>
        </w:rPr>
        <w:t>Interpreter</w:t>
      </w:r>
      <w:r w:rsidRPr="00781860">
        <w:t>:</w:t>
      </w:r>
      <w:r>
        <w:tab/>
      </w:r>
      <w:r w:rsidRPr="00781860">
        <w:t>_______________________________________________________</w:t>
      </w:r>
      <w:r>
        <w:t>____</w:t>
      </w:r>
      <w:r w:rsidRPr="00781860">
        <w:t>________</w:t>
      </w:r>
    </w:p>
    <w:p w:rsidR="00781860" w:rsidRPr="00781860" w:rsidRDefault="00781860" w:rsidP="00781860">
      <w:pPr>
        <w:tabs>
          <w:tab w:val="right" w:pos="9360"/>
        </w:tabs>
        <w:spacing w:after="0" w:line="240" w:lineRule="auto"/>
      </w:pPr>
      <w:r w:rsidRPr="00781860">
        <w:t xml:space="preserve">Address: </w:t>
      </w:r>
      <w:r>
        <w:tab/>
      </w:r>
      <w:r w:rsidRPr="00781860">
        <w:t>_________________________________________________________________</w:t>
      </w:r>
      <w:r>
        <w:t>____</w:t>
      </w:r>
      <w:r w:rsidRPr="00781860">
        <w:t>________</w:t>
      </w:r>
    </w:p>
    <w:p w:rsidR="00781860" w:rsidRPr="00781860" w:rsidRDefault="00781860" w:rsidP="00781860">
      <w:pPr>
        <w:tabs>
          <w:tab w:val="right" w:pos="9360"/>
        </w:tabs>
        <w:spacing w:after="0" w:line="240" w:lineRule="auto"/>
      </w:pPr>
      <w:r w:rsidRPr="00781860">
        <w:t xml:space="preserve">Phone: ____________________________ </w:t>
      </w:r>
      <w:r>
        <w:tab/>
      </w:r>
      <w:r w:rsidRPr="00781860">
        <w:t>E-mail: ________________________________</w:t>
      </w:r>
      <w:r>
        <w:t>___</w:t>
      </w:r>
      <w:r w:rsidRPr="00781860">
        <w:t>________</w:t>
      </w:r>
    </w:p>
    <w:p w:rsidR="00781860" w:rsidRPr="00781860" w:rsidRDefault="00781860" w:rsidP="00781860">
      <w:pPr>
        <w:tabs>
          <w:tab w:val="right" w:pos="9360"/>
        </w:tabs>
        <w:spacing w:after="0" w:line="240" w:lineRule="auto"/>
      </w:pPr>
      <w:r w:rsidRPr="00781860">
        <w:t>Signature: _____________________________________________</w:t>
      </w:r>
      <w:r>
        <w:t>_</w:t>
      </w:r>
      <w:r w:rsidRPr="00781860">
        <w:t>________</w:t>
      </w:r>
      <w:r w:rsidRPr="00781860">
        <w:tab/>
        <w:t>Date</w:t>
      </w:r>
      <w:proofErr w:type="gramStart"/>
      <w:r w:rsidRPr="00781860">
        <w:t>:_</w:t>
      </w:r>
      <w:proofErr w:type="gramEnd"/>
      <w:r w:rsidRPr="00781860">
        <w:t>____</w:t>
      </w:r>
      <w:r>
        <w:t>___</w:t>
      </w:r>
      <w:r w:rsidRPr="00781860">
        <w:t>________</w:t>
      </w:r>
    </w:p>
    <w:p w:rsidR="001E0689" w:rsidRDefault="001E0689" w:rsidP="001E0689">
      <w:pPr>
        <w:spacing w:after="0" w:line="240" w:lineRule="auto"/>
      </w:pPr>
    </w:p>
    <w:sectPr w:rsidR="001E06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528AE"/>
    <w:multiLevelType w:val="multilevel"/>
    <w:tmpl w:val="B5C83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CBE"/>
    <w:rsid w:val="0001516F"/>
    <w:rsid w:val="000268B5"/>
    <w:rsid w:val="00034287"/>
    <w:rsid w:val="000A051B"/>
    <w:rsid w:val="000C3728"/>
    <w:rsid w:val="000F2819"/>
    <w:rsid w:val="001406E8"/>
    <w:rsid w:val="00151E59"/>
    <w:rsid w:val="0016530E"/>
    <w:rsid w:val="00165CBC"/>
    <w:rsid w:val="00180D83"/>
    <w:rsid w:val="001E0689"/>
    <w:rsid w:val="001E307E"/>
    <w:rsid w:val="00207167"/>
    <w:rsid w:val="00226CBE"/>
    <w:rsid w:val="00246494"/>
    <w:rsid w:val="00286195"/>
    <w:rsid w:val="002955C4"/>
    <w:rsid w:val="002A28B3"/>
    <w:rsid w:val="002D2FA5"/>
    <w:rsid w:val="002D4003"/>
    <w:rsid w:val="002F49B0"/>
    <w:rsid w:val="0033018D"/>
    <w:rsid w:val="003805FC"/>
    <w:rsid w:val="00396D76"/>
    <w:rsid w:val="003A1771"/>
    <w:rsid w:val="003F0603"/>
    <w:rsid w:val="00412A1C"/>
    <w:rsid w:val="00421F48"/>
    <w:rsid w:val="00445739"/>
    <w:rsid w:val="00457294"/>
    <w:rsid w:val="0047789D"/>
    <w:rsid w:val="004D68D0"/>
    <w:rsid w:val="004F7D55"/>
    <w:rsid w:val="00511C0D"/>
    <w:rsid w:val="00595BC0"/>
    <w:rsid w:val="006D512D"/>
    <w:rsid w:val="006E35BF"/>
    <w:rsid w:val="00727EC5"/>
    <w:rsid w:val="00781860"/>
    <w:rsid w:val="00795300"/>
    <w:rsid w:val="007B0A2C"/>
    <w:rsid w:val="007B505F"/>
    <w:rsid w:val="007C6924"/>
    <w:rsid w:val="007D09A2"/>
    <w:rsid w:val="007D7E8D"/>
    <w:rsid w:val="007F3D8F"/>
    <w:rsid w:val="007F779A"/>
    <w:rsid w:val="008125FD"/>
    <w:rsid w:val="008B0771"/>
    <w:rsid w:val="008F28F6"/>
    <w:rsid w:val="00943C0C"/>
    <w:rsid w:val="00943DA5"/>
    <w:rsid w:val="009A23CB"/>
    <w:rsid w:val="009F326B"/>
    <w:rsid w:val="00A50DAF"/>
    <w:rsid w:val="00A9629F"/>
    <w:rsid w:val="00AC02A8"/>
    <w:rsid w:val="00AC6C22"/>
    <w:rsid w:val="00AE315C"/>
    <w:rsid w:val="00B05122"/>
    <w:rsid w:val="00B243F1"/>
    <w:rsid w:val="00B51090"/>
    <w:rsid w:val="00B655E4"/>
    <w:rsid w:val="00B77BFD"/>
    <w:rsid w:val="00B87A4E"/>
    <w:rsid w:val="00BB16B4"/>
    <w:rsid w:val="00BB7085"/>
    <w:rsid w:val="00BC2C17"/>
    <w:rsid w:val="00BC623C"/>
    <w:rsid w:val="00C05391"/>
    <w:rsid w:val="00C3095C"/>
    <w:rsid w:val="00C429AE"/>
    <w:rsid w:val="00C55F34"/>
    <w:rsid w:val="00C679F4"/>
    <w:rsid w:val="00C73CC1"/>
    <w:rsid w:val="00C75F0C"/>
    <w:rsid w:val="00CA5F3D"/>
    <w:rsid w:val="00CB399B"/>
    <w:rsid w:val="00CD2759"/>
    <w:rsid w:val="00D07222"/>
    <w:rsid w:val="00D448E5"/>
    <w:rsid w:val="00DE0AAC"/>
    <w:rsid w:val="00DE41FF"/>
    <w:rsid w:val="00DF2A42"/>
    <w:rsid w:val="00E16D5F"/>
    <w:rsid w:val="00E53BE7"/>
    <w:rsid w:val="00E602B0"/>
    <w:rsid w:val="00ED120D"/>
    <w:rsid w:val="00EF7A69"/>
    <w:rsid w:val="00F92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6CBE"/>
    <w:rPr>
      <w:color w:val="0000FF" w:themeColor="hyperlink"/>
      <w:u w:val="single"/>
    </w:rPr>
  </w:style>
  <w:style w:type="character" w:styleId="FollowedHyperlink">
    <w:name w:val="FollowedHyperlink"/>
    <w:basedOn w:val="DefaultParagraphFont"/>
    <w:uiPriority w:val="99"/>
    <w:semiHidden/>
    <w:unhideWhenUsed/>
    <w:rsid w:val="003F060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6CBE"/>
    <w:rPr>
      <w:color w:val="0000FF" w:themeColor="hyperlink"/>
      <w:u w:val="single"/>
    </w:rPr>
  </w:style>
  <w:style w:type="character" w:styleId="FollowedHyperlink">
    <w:name w:val="FollowedHyperlink"/>
    <w:basedOn w:val="DefaultParagraphFont"/>
    <w:uiPriority w:val="99"/>
    <w:semiHidden/>
    <w:unhideWhenUsed/>
    <w:rsid w:val="003F06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52807">
      <w:bodyDiv w:val="1"/>
      <w:marLeft w:val="0"/>
      <w:marRight w:val="0"/>
      <w:marTop w:val="0"/>
      <w:marBottom w:val="0"/>
      <w:divBdr>
        <w:top w:val="none" w:sz="0" w:space="0" w:color="auto"/>
        <w:left w:val="none" w:sz="0" w:space="0" w:color="auto"/>
        <w:bottom w:val="none" w:sz="0" w:space="0" w:color="auto"/>
        <w:right w:val="none" w:sz="0" w:space="0" w:color="auto"/>
      </w:divBdr>
    </w:div>
    <w:div w:id="194848367">
      <w:bodyDiv w:val="1"/>
      <w:marLeft w:val="0"/>
      <w:marRight w:val="0"/>
      <w:marTop w:val="0"/>
      <w:marBottom w:val="0"/>
      <w:divBdr>
        <w:top w:val="none" w:sz="0" w:space="0" w:color="auto"/>
        <w:left w:val="none" w:sz="0" w:space="0" w:color="auto"/>
        <w:bottom w:val="none" w:sz="0" w:space="0" w:color="auto"/>
        <w:right w:val="none" w:sz="0" w:space="0" w:color="auto"/>
      </w:divBdr>
    </w:div>
    <w:div w:id="286278447">
      <w:bodyDiv w:val="1"/>
      <w:marLeft w:val="0"/>
      <w:marRight w:val="0"/>
      <w:marTop w:val="0"/>
      <w:marBottom w:val="0"/>
      <w:divBdr>
        <w:top w:val="none" w:sz="0" w:space="0" w:color="auto"/>
        <w:left w:val="none" w:sz="0" w:space="0" w:color="auto"/>
        <w:bottom w:val="none" w:sz="0" w:space="0" w:color="auto"/>
        <w:right w:val="none" w:sz="0" w:space="0" w:color="auto"/>
      </w:divBdr>
    </w:div>
    <w:div w:id="292634014">
      <w:bodyDiv w:val="1"/>
      <w:marLeft w:val="0"/>
      <w:marRight w:val="0"/>
      <w:marTop w:val="0"/>
      <w:marBottom w:val="0"/>
      <w:divBdr>
        <w:top w:val="none" w:sz="0" w:space="0" w:color="auto"/>
        <w:left w:val="none" w:sz="0" w:space="0" w:color="auto"/>
        <w:bottom w:val="none" w:sz="0" w:space="0" w:color="auto"/>
        <w:right w:val="none" w:sz="0" w:space="0" w:color="auto"/>
      </w:divBdr>
    </w:div>
    <w:div w:id="1047533309">
      <w:bodyDiv w:val="1"/>
      <w:marLeft w:val="0"/>
      <w:marRight w:val="0"/>
      <w:marTop w:val="0"/>
      <w:marBottom w:val="0"/>
      <w:divBdr>
        <w:top w:val="none" w:sz="0" w:space="0" w:color="auto"/>
        <w:left w:val="none" w:sz="0" w:space="0" w:color="auto"/>
        <w:bottom w:val="none" w:sz="0" w:space="0" w:color="auto"/>
        <w:right w:val="none" w:sz="0" w:space="0" w:color="auto"/>
      </w:divBdr>
    </w:div>
    <w:div w:id="1226843717">
      <w:bodyDiv w:val="1"/>
      <w:marLeft w:val="0"/>
      <w:marRight w:val="0"/>
      <w:marTop w:val="0"/>
      <w:marBottom w:val="0"/>
      <w:divBdr>
        <w:top w:val="none" w:sz="0" w:space="0" w:color="auto"/>
        <w:left w:val="none" w:sz="0" w:space="0" w:color="auto"/>
        <w:bottom w:val="none" w:sz="0" w:space="0" w:color="auto"/>
        <w:right w:val="none" w:sz="0" w:space="0" w:color="auto"/>
      </w:divBdr>
    </w:div>
    <w:div w:id="128242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slblend.org" TargetMode="External"/><Relationship Id="rId18" Type="http://schemas.openxmlformats.org/officeDocument/2006/relationships/hyperlink" Target="http://codabrothers.com" TargetMode="External"/><Relationship Id="rId26" Type="http://schemas.openxmlformats.org/officeDocument/2006/relationships/hyperlink" Target="mailto:access@vsamn.org" TargetMode="External"/><Relationship Id="rId39" Type="http://schemas.openxmlformats.org/officeDocument/2006/relationships/hyperlink" Target="http://www.c2net.org" TargetMode="External"/><Relationship Id="rId21" Type="http://schemas.openxmlformats.org/officeDocument/2006/relationships/hyperlink" Target="http://www.kisasl.com" TargetMode="External"/><Relationship Id="rId34" Type="http://schemas.openxmlformats.org/officeDocument/2006/relationships/hyperlink" Target="http://www.paradigmreporting.com" TargetMode="External"/><Relationship Id="rId42" Type="http://schemas.openxmlformats.org/officeDocument/2006/relationships/hyperlink" Target="mailto:deafmn@signcasts.com" TargetMode="External"/><Relationship Id="rId47" Type="http://schemas.openxmlformats.org/officeDocument/2006/relationships/hyperlink" Target="http://vsamn.org/community/calendar" TargetMode="External"/><Relationship Id="rId50" Type="http://schemas.openxmlformats.org/officeDocument/2006/relationships/hyperlink" Target="http://www.dbsmllc.org" TargetMode="External"/><Relationship Id="rId55" Type="http://schemas.openxmlformats.org/officeDocument/2006/relationships/hyperlink" Target="mailto:accessibility@guthrietheater.org" TargetMode="External"/><Relationship Id="rId63" Type="http://schemas.openxmlformats.org/officeDocument/2006/relationships/hyperlink" Target="https://www.minnesotahelp.info/Index" TargetMode="External"/><Relationship Id="rId68" Type="http://schemas.openxmlformats.org/officeDocument/2006/relationships/hyperlink" Target="mailto:Natalie.Kennedy@arts.state.mn.us" TargetMode="External"/><Relationship Id="rId7" Type="http://schemas.openxmlformats.org/officeDocument/2006/relationships/hyperlink" Target="mailto:mrac@mrac.org" TargetMode="External"/><Relationship Id="rId71" Type="http://schemas.openxmlformats.org/officeDocument/2006/relationships/hyperlink" Target="mailto:info@vsamn.org" TargetMode="External"/><Relationship Id="rId2" Type="http://schemas.openxmlformats.org/officeDocument/2006/relationships/styles" Target="styles.xml"/><Relationship Id="rId16" Type="http://schemas.openxmlformats.org/officeDocument/2006/relationships/hyperlink" Target="mailto:info@aslis.com" TargetMode="External"/><Relationship Id="rId29" Type="http://schemas.openxmlformats.org/officeDocument/2006/relationships/hyperlink" Target="http://www.harriscomm.com/" TargetMode="External"/><Relationship Id="rId11" Type="http://schemas.openxmlformats.org/officeDocument/2006/relationships/hyperlink" Target="http://www.deafstuffnmore.com" TargetMode="External"/><Relationship Id="rId24" Type="http://schemas.openxmlformats.org/officeDocument/2006/relationships/hyperlink" Target="mailto:Schedule@middle-english.com" TargetMode="External"/><Relationship Id="rId32" Type="http://schemas.openxmlformats.org/officeDocument/2006/relationships/hyperlink" Target="mailto:info@williamssound.com" TargetMode="External"/><Relationship Id="rId37" Type="http://schemas.openxmlformats.org/officeDocument/2006/relationships/hyperlink" Target="http://www.nwcourtreporters.com" TargetMode="External"/><Relationship Id="rId40" Type="http://schemas.openxmlformats.org/officeDocument/2006/relationships/hyperlink" Target="http://www.accesspress.org" TargetMode="External"/><Relationship Id="rId45" Type="http://schemas.openxmlformats.org/officeDocument/2006/relationships/hyperlink" Target="http://www.minnesotaplaylist.com" TargetMode="External"/><Relationship Id="rId53" Type="http://schemas.openxmlformats.org/officeDocument/2006/relationships/hyperlink" Target="mailto:info@vlrw.org" TargetMode="External"/><Relationship Id="rId58" Type="http://schemas.openxmlformats.org/officeDocument/2006/relationships/hyperlink" Target="mailto:Katie@mrac.org" TargetMode="External"/><Relationship Id="rId66" Type="http://schemas.openxmlformats.org/officeDocument/2006/relationships/hyperlink" Target="http://www.arts.state.mn.us/contact/ada.htm" TargetMode="External"/><Relationship Id="rId5" Type="http://schemas.openxmlformats.org/officeDocument/2006/relationships/webSettings" Target="webSettings.xml"/><Relationship Id="rId15" Type="http://schemas.openxmlformats.org/officeDocument/2006/relationships/hyperlink" Target="http://www.aslis.com" TargetMode="External"/><Relationship Id="rId23" Type="http://schemas.openxmlformats.org/officeDocument/2006/relationships/hyperlink" Target="http://middle-english.com" TargetMode="External"/><Relationship Id="rId28" Type="http://schemas.openxmlformats.org/officeDocument/2006/relationships/hyperlink" Target="http://www.ada.gov/regs2010/2010ADAStandards/2010ADAStandards.pdf" TargetMode="External"/><Relationship Id="rId36" Type="http://schemas.openxmlformats.org/officeDocument/2006/relationships/hyperlink" Target="http://www.closed-captioning.com/who-is-riverside-captioning" TargetMode="External"/><Relationship Id="rId49" Type="http://schemas.openxmlformats.org/officeDocument/2006/relationships/hyperlink" Target="mailto:jon@vsamn.org" TargetMode="External"/><Relationship Id="rId57" Type="http://schemas.openxmlformats.org/officeDocument/2006/relationships/hyperlink" Target="mailto:mrac@mrac.org" TargetMode="External"/><Relationship Id="rId61" Type="http://schemas.openxmlformats.org/officeDocument/2006/relationships/hyperlink" Target="http://www.deafnonprofit.net/mdba" TargetMode="External"/><Relationship Id="rId10" Type="http://schemas.openxmlformats.org/officeDocument/2006/relationships/hyperlink" Target="mailto:admin@graphicartistsguild.org" TargetMode="External"/><Relationship Id="rId19" Type="http://schemas.openxmlformats.org/officeDocument/2006/relationships/hyperlink" Target="http://www.facetimeinterpreting.com" TargetMode="External"/><Relationship Id="rId31" Type="http://schemas.openxmlformats.org/officeDocument/2006/relationships/hyperlink" Target="http://www.williamssound.com" TargetMode="External"/><Relationship Id="rId44" Type="http://schemas.openxmlformats.org/officeDocument/2006/relationships/hyperlink" Target="mailto:brein@signcasts.com" TargetMode="External"/><Relationship Id="rId52" Type="http://schemas.openxmlformats.org/officeDocument/2006/relationships/hyperlink" Target="mailto:info@dbsm.org" TargetMode="External"/><Relationship Id="rId60" Type="http://schemas.openxmlformats.org/officeDocument/2006/relationships/hyperlink" Target="mailto:Dhhs.metro@metro.state.mn.us" TargetMode="External"/><Relationship Id="rId65" Type="http://schemas.openxmlformats.org/officeDocument/2006/relationships/hyperlink" Target="http://www.arts.state.mn.us/contact"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graphicartistsguild.org/tools_resources/downloadable-disability-access-symbols" TargetMode="External"/><Relationship Id="rId14" Type="http://schemas.openxmlformats.org/officeDocument/2006/relationships/hyperlink" Target="mailto:aslblend@aslblend.org" TargetMode="External"/><Relationship Id="rId22" Type="http://schemas.openxmlformats.org/officeDocument/2006/relationships/hyperlink" Target="mailto:info@kisasl.com" TargetMode="External"/><Relationship Id="rId27" Type="http://schemas.openxmlformats.org/officeDocument/2006/relationships/hyperlink" Target="mailto:info@vsamn.org" TargetMode="External"/><Relationship Id="rId30" Type="http://schemas.openxmlformats.org/officeDocument/2006/relationships/hyperlink" Target="mailto:info@harriscomm.com" TargetMode="External"/><Relationship Id="rId35" Type="http://schemas.openxmlformats.org/officeDocument/2006/relationships/hyperlink" Target="mailto:feedback@closed-captioning.com" TargetMode="External"/><Relationship Id="rId43" Type="http://schemas.openxmlformats.org/officeDocument/2006/relationships/hyperlink" Target="mailto:tcdeaf@signcasts.com" TargetMode="External"/><Relationship Id="rId48" Type="http://schemas.openxmlformats.org/officeDocument/2006/relationships/hyperlink" Target="mailto:access@vsamn.org" TargetMode="External"/><Relationship Id="rId56" Type="http://schemas.openxmlformats.org/officeDocument/2006/relationships/hyperlink" Target="http://www.mrac.org" TargetMode="External"/><Relationship Id="rId64" Type="http://schemas.openxmlformats.org/officeDocument/2006/relationships/hyperlink" Target="https://www.fcc.gov/general/telecommunications-relay-services-directory" TargetMode="External"/><Relationship Id="rId69" Type="http://schemas.openxmlformats.org/officeDocument/2006/relationships/hyperlink" Target="http://www.vsamn.org" TargetMode="External"/><Relationship Id="rId8" Type="http://schemas.openxmlformats.org/officeDocument/2006/relationships/hyperlink" Target="https://www.ada.gov/effective-comm.htm" TargetMode="External"/><Relationship Id="rId51" Type="http://schemas.openxmlformats.org/officeDocument/2006/relationships/hyperlink" Target="http://visionlossresources.org/programs/dbsm" TargetMode="External"/><Relationship Id="rId72"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mailto:info@deafstuffnmore.com" TargetMode="External"/><Relationship Id="rId17" Type="http://schemas.openxmlformats.org/officeDocument/2006/relationships/hyperlink" Target="mailto:pam@aslis.com" TargetMode="External"/><Relationship Id="rId25" Type="http://schemas.openxmlformats.org/officeDocument/2006/relationships/hyperlink" Target="http://vsamn.org" TargetMode="External"/><Relationship Id="rId33" Type="http://schemas.openxmlformats.org/officeDocument/2006/relationships/hyperlink" Target="mailto:caption@paradigmreporting.com" TargetMode="External"/><Relationship Id="rId38" Type="http://schemas.openxmlformats.org/officeDocument/2006/relationships/hyperlink" Target="mailto:davidchu.c2@gmail.com" TargetMode="External"/><Relationship Id="rId46" Type="http://schemas.openxmlformats.org/officeDocument/2006/relationships/hyperlink" Target="mailto:info@minnesotaplaylist.com" TargetMode="External"/><Relationship Id="rId59" Type="http://schemas.openxmlformats.org/officeDocument/2006/relationships/hyperlink" Target="http://www.mn.gov/dhs/deaf-hard-of-hearing" TargetMode="External"/><Relationship Id="rId67" Type="http://schemas.openxmlformats.org/officeDocument/2006/relationships/hyperlink" Target="mailto:msab@arts.state.mn.us" TargetMode="External"/><Relationship Id="rId20" Type="http://schemas.openxmlformats.org/officeDocument/2006/relationships/hyperlink" Target="mailto:info@codabrothers.com" TargetMode="External"/><Relationship Id="rId41" Type="http://schemas.openxmlformats.org/officeDocument/2006/relationships/hyperlink" Target="http://deafmn.com/events/community/add" TargetMode="External"/><Relationship Id="rId54" Type="http://schemas.openxmlformats.org/officeDocument/2006/relationships/hyperlink" Target="http://www.guthrietheater.org/visit/access_services" TargetMode="External"/><Relationship Id="rId62" Type="http://schemas.openxmlformats.org/officeDocument/2006/relationships/hyperlink" Target="mailto:mdba@visi.com" TargetMode="External"/><Relationship Id="rId70" Type="http://schemas.openxmlformats.org/officeDocument/2006/relationships/hyperlink" Target="mailto:access@vsamn.org" TargetMode="External"/><Relationship Id="rId1" Type="http://schemas.openxmlformats.org/officeDocument/2006/relationships/numbering" Target="numbering.xml"/><Relationship Id="rId6" Type="http://schemas.openxmlformats.org/officeDocument/2006/relationships/hyperlink" Target="http://www.mra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EA2B289F</Template>
  <TotalTime>2</TotalTime>
  <Pages>11</Pages>
  <Words>5173</Words>
  <Characters>29490</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Skaalen</dc:creator>
  <cp:lastModifiedBy>Jon Skaalen</cp:lastModifiedBy>
  <cp:revision>3</cp:revision>
  <cp:lastPrinted>2017-03-10T19:20:00Z</cp:lastPrinted>
  <dcterms:created xsi:type="dcterms:W3CDTF">2017-03-10T19:20:00Z</dcterms:created>
  <dcterms:modified xsi:type="dcterms:W3CDTF">2017-03-10T19:20:00Z</dcterms:modified>
</cp:coreProperties>
</file>